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916"/>
            <w:shd w:fill="EAF2F8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rial" w:hAnsi="Arial" w:eastAsia="Arial"/>
                <w:b/>
                <w:color w:val="1F4E79"/>
                <w:sz w:val="20"/>
              </w:rPr>
              <w:t xml:space="preserve">СТАТУС ДОКУМЕНТА: </w:t>
            </w:r>
            <w:r>
              <w:rPr>
                <w:rFonts w:ascii="Arial" w:hAnsi="Arial" w:eastAsia="Arial"/>
                <w:sz w:val="20"/>
              </w:rPr>
              <w:t>орієнтовний авторський зразок. Окремої затвердженої МОН типової форми посадової інструкції шкільного бібліотекаря не встановлено. Перед затвердженням адаптуйте документ до штатного розпису, локальних актів і фактичного розподілу функцій у закладі.</w:t>
            </w:r>
          </w:p>
        </w:tc>
      </w:tr>
    </w:tbl>
    <w:p>
      <w:pPr>
        <w:jc w:val="right"/>
      </w:pPr>
      <w:r>
        <w:rPr>
          <w:rFonts w:ascii="Arial" w:hAnsi="Arial" w:eastAsia="Arial"/>
          <w:b/>
          <w:sz w:val="22"/>
        </w:rPr>
        <w:t>ЗАТВЕРДЖУЮ</w:t>
      </w:r>
    </w:p>
    <w:p>
      <w:pPr>
        <w:spacing w:after="20"/>
        <w:jc w:val="right"/>
      </w:pPr>
      <w:r>
        <w:rPr>
          <w:rFonts w:ascii="Arial" w:hAnsi="Arial" w:eastAsia="Arial"/>
          <w:sz w:val="21"/>
        </w:rPr>
        <w:t>Директор [повна назва закладу освіти]</w:t>
      </w:r>
    </w:p>
    <w:p>
      <w:pPr>
        <w:spacing w:after="20"/>
        <w:jc w:val="right"/>
      </w:pPr>
      <w:r>
        <w:rPr>
          <w:rFonts w:ascii="Arial" w:hAnsi="Arial" w:eastAsia="Arial"/>
          <w:sz w:val="21"/>
        </w:rPr>
        <w:t>__________________  [ПІБ]</w:t>
      </w:r>
    </w:p>
    <w:p>
      <w:pPr>
        <w:spacing w:after="20"/>
        <w:jc w:val="right"/>
      </w:pPr>
      <w:r>
        <w:rPr>
          <w:rFonts w:ascii="Arial" w:hAnsi="Arial" w:eastAsia="Arial"/>
          <w:sz w:val="21"/>
        </w:rPr>
        <w:t>«___» ____________ 20___ р.</w:t>
      </w:r>
    </w:p>
    <w:p>
      <w:pPr>
        <w:pStyle w:val="Title"/>
        <w:jc w:val="center"/>
      </w:pPr>
      <w:r>
        <w:rPr>
          <w:rFonts w:ascii="Arial" w:hAnsi="Arial" w:eastAsia="Arial"/>
          <w:b/>
          <w:color w:val="1F4E79"/>
          <w:sz w:val="34"/>
        </w:rPr>
        <w:t>ПОСАДОВА ІНСТРУКЦІЯ</w:t>
      </w:r>
    </w:p>
    <w:p>
      <w:pPr>
        <w:spacing w:after="200"/>
        <w:jc w:val="center"/>
      </w:pPr>
      <w:r>
        <w:rPr>
          <w:rFonts w:ascii="Arial" w:hAnsi="Arial" w:eastAsia="Arial"/>
          <w:b/>
          <w:sz w:val="26"/>
        </w:rPr>
        <w:t>БІБЛІОТЕКАРЯ [назва закладу освіти]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4958"/>
        <w:gridCol w:w="4958"/>
      </w:tblGrid>
      <w:tr>
        <w:trPr>
          <w:cantSplit/>
        </w:trPr>
        <w:tc>
          <w:tcPr>
            <w:tcW w:type="dxa" w:w="2948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/>
                <w:sz w:val="19"/>
              </w:rPr>
              <w:t>Код/номер інструкції</w:t>
            </w:r>
          </w:p>
        </w:tc>
        <w:tc>
          <w:tcPr>
            <w:tcW w:type="dxa" w:w="63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sz w:val="19"/>
              </w:rPr>
              <w:t>[за потреби]</w:t>
            </w:r>
          </w:p>
        </w:tc>
      </w:tr>
      <w:tr>
        <w:trPr>
          <w:cantSplit/>
        </w:trPr>
        <w:tc>
          <w:tcPr>
            <w:tcW w:type="dxa" w:w="2948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/>
                <w:sz w:val="19"/>
              </w:rPr>
              <w:t>Дата введення в дію</w:t>
            </w:r>
          </w:p>
        </w:tc>
        <w:tc>
          <w:tcPr>
            <w:tcW w:type="dxa" w:w="63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sz w:val="19"/>
              </w:rPr>
              <w:t>[дд.мм.рррр]</w:t>
            </w:r>
          </w:p>
        </w:tc>
      </w:tr>
      <w:tr>
        <w:trPr>
          <w:cantSplit/>
        </w:trPr>
        <w:tc>
          <w:tcPr>
            <w:tcW w:type="dxa" w:w="2948"/>
            <w:shd w:fill="F2F2F2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b/>
                <w:sz w:val="19"/>
              </w:rPr>
              <w:t>Працівник</w:t>
            </w:r>
          </w:p>
        </w:tc>
        <w:tc>
          <w:tcPr>
            <w:tcW w:type="dxa" w:w="6350"/>
            <w:tcMar>
              <w:top w:w="80" w:type="dxa"/>
              <w:start w:w="100" w:type="dxa"/>
              <w:bottom w:w="80" w:type="dxa"/>
              <w:end w:w="100" w:type="dxa"/>
            </w:tcMar>
            <w:vAlign w:val="center"/>
          </w:tcPr>
          <w:p>
            <w:r>
              <w:rPr>
                <w:rFonts w:ascii="Arial" w:hAnsi="Arial" w:eastAsia="Arial"/>
                <w:sz w:val="19"/>
              </w:rPr>
              <w:t>[ПІБ]</w:t>
            </w:r>
          </w:p>
        </w:tc>
      </w:tr>
    </w:tbl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1. Загальні положення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1.1. </w:t>
      </w:r>
      <w:r>
        <w:rPr>
          <w:rFonts w:ascii="Arial" w:hAnsi="Arial" w:eastAsia="Arial"/>
          <w:sz w:val="21"/>
        </w:rPr>
        <w:t>Ця посадова інструкція визначає основні завдання, обов’язки, права, відповідальність, необхідні знання та службові взаємозв’язки бібліотекаря [назва закладу освіти].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1.2. </w:t>
      </w:r>
      <w:r>
        <w:rPr>
          <w:rFonts w:ascii="Arial" w:hAnsi="Arial" w:eastAsia="Arial"/>
          <w:sz w:val="21"/>
        </w:rPr>
        <w:t>Бібліотекар призначається на посаду та звільняється з посади керівником закладу освіти відповідно до законодавства про працю.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1.3. </w:t>
      </w:r>
      <w:r>
        <w:rPr>
          <w:rFonts w:ascii="Arial" w:hAnsi="Arial" w:eastAsia="Arial"/>
          <w:sz w:val="21"/>
        </w:rPr>
        <w:t>Бібліотекар безпосередньо підпорядковується [директору / завідувачу бібліотеки / іншій посадовій особі відповідно до структури закладу].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1.4. </w:t>
      </w:r>
      <w:r>
        <w:rPr>
          <w:rFonts w:ascii="Arial" w:hAnsi="Arial" w:eastAsia="Arial"/>
          <w:sz w:val="21"/>
        </w:rPr>
        <w:t>У своїй роботі бібліотекар керується законодавством України, нормативними актами у сфері освіти та бібліотечної справи, Положенням про бібліотеку загальноосвітнього навчального закладу, статутом і локальними документами закладу, правилами внутрішнього трудового розпорядку та цією посадовою інструкцією.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1.5. </w:t>
      </w:r>
      <w:r>
        <w:rPr>
          <w:rFonts w:ascii="Arial" w:hAnsi="Arial" w:eastAsia="Arial"/>
          <w:sz w:val="21"/>
        </w:rPr>
        <w:t>Конкретний перелік функцій бібліотекаря визначається з урахуванням кваліфікаційної характеристики посади, штатного розпису та фактичного розподілу роботи у бібліотеці.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1.6. </w:t>
      </w:r>
      <w:r>
        <w:rPr>
          <w:rFonts w:ascii="Arial" w:hAnsi="Arial" w:eastAsia="Arial"/>
          <w:sz w:val="21"/>
        </w:rPr>
        <w:t>На час тимчасової відсутності бібліотекаря виконання його функцій організовується відповідно до наказу керівника та законодавства про працю.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2. Завдання та обов’язки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2.1. </w:t>
      </w:r>
      <w:r>
        <w:rPr>
          <w:rFonts w:ascii="Arial" w:hAnsi="Arial" w:eastAsia="Arial"/>
          <w:sz w:val="21"/>
        </w:rPr>
        <w:t>Здійснює бібліотечно-інформаційне обслуговування учнів, педагогічних працівників та інших користувачів бібліотеки відповідно до правил користування бібліотекою.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2.2. </w:t>
      </w:r>
      <w:r>
        <w:rPr>
          <w:rFonts w:ascii="Arial" w:hAnsi="Arial" w:eastAsia="Arial"/>
          <w:sz w:val="21"/>
        </w:rPr>
        <w:t>Бере участь у формуванні бібліотечного фонду відповідно до освітніх та інформаційних потреб закладу і користувачів.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2.3. </w:t>
      </w:r>
      <w:r>
        <w:rPr>
          <w:rFonts w:ascii="Arial" w:hAnsi="Arial" w:eastAsia="Arial"/>
          <w:sz w:val="21"/>
        </w:rPr>
        <w:t>Організовує у межах покладених функцій облік, опрацювання, розміщення, використання та збереження документів бібліотечного фонду.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2.4. </w:t>
      </w:r>
      <w:r>
        <w:rPr>
          <w:rFonts w:ascii="Arial" w:hAnsi="Arial" w:eastAsia="Arial"/>
          <w:sz w:val="21"/>
        </w:rPr>
        <w:t>Аналізує використання бібліотечного фонду, читацькі запити та інформаційні потреби користувачів; готує пропозиції щодо комплектування й оновлення фонду.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2.5. </w:t>
      </w:r>
      <w:r>
        <w:rPr>
          <w:rFonts w:ascii="Arial" w:hAnsi="Arial" w:eastAsia="Arial"/>
          <w:sz w:val="21"/>
        </w:rPr>
        <w:t>Здійснює видачу і приймання бібліотечних документів, веде облік користування ними відповідно до встановлених правил.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2.6. </w:t>
      </w:r>
      <w:r>
        <w:rPr>
          <w:rFonts w:ascii="Arial" w:hAnsi="Arial" w:eastAsia="Arial"/>
          <w:sz w:val="21"/>
        </w:rPr>
        <w:t>Веде бібліотечну документацію, яка належить до його посадових функцій і передбачена нормативними та локальними документами закладу.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2.7. </w:t>
      </w:r>
      <w:r>
        <w:rPr>
          <w:rFonts w:ascii="Arial" w:hAnsi="Arial" w:eastAsia="Arial"/>
          <w:sz w:val="21"/>
        </w:rPr>
        <w:t>У межах покладених функцій здійснює роботу з підручниками та навчальними посібниками: отримання, облік, видачу, повернення, збереження та підготовку документів щодо руху фонду відповідно до чинних вимог.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2.8. </w:t>
      </w:r>
      <w:r>
        <w:rPr>
          <w:rFonts w:ascii="Arial" w:hAnsi="Arial" w:eastAsia="Arial"/>
          <w:sz w:val="21"/>
        </w:rPr>
        <w:t>Здійснює довідково-бібліографічну та інформаційну роботу; допомагає користувачам знаходити друковані та електронні інформаційні ресурси.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2.9. </w:t>
      </w:r>
      <w:r>
        <w:rPr>
          <w:rFonts w:ascii="Arial" w:hAnsi="Arial" w:eastAsia="Arial"/>
          <w:sz w:val="21"/>
        </w:rPr>
        <w:t>Готує тематичні добірки, рекомендаційні списки, книжкові виставки, огляди та інші інформаційні матеріали.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2.10. </w:t>
      </w:r>
      <w:r>
        <w:rPr>
          <w:rFonts w:ascii="Arial" w:hAnsi="Arial" w:eastAsia="Arial"/>
          <w:sz w:val="21"/>
        </w:rPr>
        <w:t>Сприяє популяризації читання та бібліотечного фонду, проводить бібліотечні, культурно-просвітницькі й інформаційні заходи відповідно до плану роботи.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2.11. </w:t>
      </w:r>
      <w:r>
        <w:rPr>
          <w:rFonts w:ascii="Arial" w:hAnsi="Arial" w:eastAsia="Arial"/>
          <w:sz w:val="21"/>
        </w:rPr>
        <w:t>Сприяє формуванню в учнів навичок пошуку, добору, критичного оцінювання та етичного використання інформації.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2.12. </w:t>
      </w:r>
      <w:r>
        <w:rPr>
          <w:rFonts w:ascii="Arial" w:hAnsi="Arial" w:eastAsia="Arial"/>
          <w:sz w:val="21"/>
        </w:rPr>
        <w:t>Співпрацює з педагогічними працівниками для бібліотечно-інформаційної підтримки освітнього процесу, учнівських проєктів та виховної роботи.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2.13. </w:t>
      </w:r>
      <w:r>
        <w:rPr>
          <w:rFonts w:ascii="Arial" w:hAnsi="Arial" w:eastAsia="Arial"/>
          <w:sz w:val="21"/>
        </w:rPr>
        <w:t>Використовує у роботі доступні електронні ресурси, інформаційні системи та цифрові інструменти з дотриманням установлених вимог щодо захисту інформації та персональних даних.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2.14. </w:t>
      </w:r>
      <w:r>
        <w:rPr>
          <w:rFonts w:ascii="Arial" w:hAnsi="Arial" w:eastAsia="Arial"/>
          <w:sz w:val="21"/>
        </w:rPr>
        <w:t>Бере участь у підготовці плану роботи бібліотеки та матеріалів для звіту про її діяльність у межах визначених повноважень.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2.15. </w:t>
      </w:r>
      <w:r>
        <w:rPr>
          <w:rFonts w:ascii="Arial" w:hAnsi="Arial" w:eastAsia="Arial"/>
          <w:sz w:val="21"/>
        </w:rPr>
        <w:t>Вживає у межах своїх повноважень заходів для збереження бібліотечного фонду та повідомляє керівництво про обставини, що можуть загрожувати його збереженню.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2.16. </w:t>
      </w:r>
      <w:r>
        <w:rPr>
          <w:rFonts w:ascii="Arial" w:hAnsi="Arial" w:eastAsia="Arial"/>
          <w:sz w:val="21"/>
        </w:rPr>
        <w:t>Дотримується правил охорони праці, пожежної безпеки, внутрішнього трудового розпорядку та інших установлених у закладі правил безпеки.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2.17. </w:t>
      </w:r>
      <w:r>
        <w:rPr>
          <w:rFonts w:ascii="Arial" w:hAnsi="Arial" w:eastAsia="Arial"/>
          <w:sz w:val="21"/>
        </w:rPr>
        <w:t>Підвищує професійну компетентність, вивчає та застосовує сучасні форми бібліотечно-інформаційної роботи.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2.18. </w:t>
      </w:r>
      <w:r>
        <w:rPr>
          <w:rFonts w:ascii="Arial" w:hAnsi="Arial" w:eastAsia="Arial"/>
          <w:sz w:val="21"/>
        </w:rPr>
        <w:t>Співпрацює з іншими бібліотеками та установами в межах завдань шкільної бібліотеки.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3. Права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3.1. </w:t>
      </w:r>
      <w:r>
        <w:rPr>
          <w:rFonts w:ascii="Arial" w:hAnsi="Arial" w:eastAsia="Arial"/>
          <w:sz w:val="21"/>
        </w:rPr>
        <w:t>Отримувати від керівництва та працівників закладу інформацію, необхідну для виконання посадових обов’язків.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3.2. </w:t>
      </w:r>
      <w:r>
        <w:rPr>
          <w:rFonts w:ascii="Arial" w:hAnsi="Arial" w:eastAsia="Arial"/>
          <w:sz w:val="21"/>
        </w:rPr>
        <w:t>Ознайомлюватися з документами закладу в частині, необхідній для організації бібліотечно-інформаційного забезпечення освітнього процесу.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3.3. </w:t>
      </w:r>
      <w:r>
        <w:rPr>
          <w:rFonts w:ascii="Arial" w:hAnsi="Arial" w:eastAsia="Arial"/>
          <w:sz w:val="21"/>
        </w:rPr>
        <w:t>Подавати керівництву пропозиції щодо комплектування, обліку, збереження та використання фонду, організації бібліотечного простору й удосконалення роботи бібліотеки.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3.4. </w:t>
      </w:r>
      <w:r>
        <w:rPr>
          <w:rFonts w:ascii="Arial" w:hAnsi="Arial" w:eastAsia="Arial"/>
          <w:sz w:val="21"/>
        </w:rPr>
        <w:t>Обирати форми бібліотечної роботи в межах завдань бібліотеки, затверджених планів і локальних документів закладу.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3.5. </w:t>
      </w:r>
      <w:r>
        <w:rPr>
          <w:rFonts w:ascii="Arial" w:hAnsi="Arial" w:eastAsia="Arial"/>
          <w:sz w:val="21"/>
        </w:rPr>
        <w:t>Брати участь у нарадах та інших заходах закладу, на яких розглядаються питання, пов’язані з роботою бібліотеки.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3.6. </w:t>
      </w:r>
      <w:r>
        <w:rPr>
          <w:rFonts w:ascii="Arial" w:hAnsi="Arial" w:eastAsia="Arial"/>
          <w:sz w:val="21"/>
        </w:rPr>
        <w:t>Підвищувати професійну кваліфікацію та брати участь у професійних заходах у порядку, установленому законодавством і локальними документами.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3.7. </w:t>
      </w:r>
      <w:r>
        <w:rPr>
          <w:rFonts w:ascii="Arial" w:hAnsi="Arial" w:eastAsia="Arial"/>
          <w:sz w:val="21"/>
        </w:rPr>
        <w:t>Порушувати перед керівництвом питання про створення організаційних і матеріально-технічних умов, необхідних для належного виконання посадових обов’язків.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4. Відповідальність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4.1. </w:t>
      </w:r>
      <w:r>
        <w:rPr>
          <w:rFonts w:ascii="Arial" w:hAnsi="Arial" w:eastAsia="Arial"/>
          <w:sz w:val="21"/>
        </w:rPr>
        <w:t>За неналежне виконання або невиконання посадових обов’язків — у межах, установлених законодавством про працю та цією посадовою інструкцією.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4.2. </w:t>
      </w:r>
      <w:r>
        <w:rPr>
          <w:rFonts w:ascii="Arial" w:hAnsi="Arial" w:eastAsia="Arial"/>
          <w:sz w:val="21"/>
        </w:rPr>
        <w:t>За дотримання встановленого порядку обліку бібліотечного фонду і підручників у межах функцій, фактично покладених на бібліотекаря.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4.3. </w:t>
      </w:r>
      <w:r>
        <w:rPr>
          <w:rFonts w:ascii="Arial" w:hAnsi="Arial" w:eastAsia="Arial"/>
          <w:sz w:val="21"/>
        </w:rPr>
        <w:t>За збереження бібліотечного фонду та іншого майна, переданого працівникові, — лише у межах і порядку, установлених законодавством та оформленими трудовими/майновими відносинами.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4.4. </w:t>
      </w:r>
      <w:r>
        <w:rPr>
          <w:rFonts w:ascii="Arial" w:hAnsi="Arial" w:eastAsia="Arial"/>
          <w:sz w:val="21"/>
        </w:rPr>
        <w:t>За достовірність документів і відомостей, які бібліотекар оформлює або вносить у межах своїх посадових функцій.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4.5. </w:t>
      </w:r>
      <w:r>
        <w:rPr>
          <w:rFonts w:ascii="Arial" w:hAnsi="Arial" w:eastAsia="Arial"/>
          <w:sz w:val="21"/>
        </w:rPr>
        <w:t>За дотримання правил внутрішнього трудового розпорядку, охорони праці, пожежної безпеки та інших правил безпеки, установлених у закладі.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4.6. </w:t>
      </w:r>
      <w:r>
        <w:rPr>
          <w:rFonts w:ascii="Arial" w:hAnsi="Arial" w:eastAsia="Arial"/>
          <w:sz w:val="21"/>
        </w:rPr>
        <w:t>За порушення вимог щодо захисту персональних даних та інформації — у випадках і межах, установлених законодавством.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5. Повинен знати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5.1. </w:t>
      </w:r>
      <w:r>
        <w:rPr>
          <w:rFonts w:ascii="Arial" w:hAnsi="Arial" w:eastAsia="Arial"/>
          <w:sz w:val="21"/>
        </w:rPr>
        <w:t>законодавство України у сфері бібліотечної справи та освіти в частині, що стосується його роботи;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5.2. </w:t>
      </w:r>
      <w:r>
        <w:rPr>
          <w:rFonts w:ascii="Arial" w:hAnsi="Arial" w:eastAsia="Arial"/>
          <w:sz w:val="21"/>
        </w:rPr>
        <w:t>нормативні та локальні документи з організації роботи бібліотеки закладу освіти;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5.3. </w:t>
      </w:r>
      <w:r>
        <w:rPr>
          <w:rFonts w:ascii="Arial" w:hAnsi="Arial" w:eastAsia="Arial"/>
          <w:sz w:val="21"/>
        </w:rPr>
        <w:t>основи комплектування, обліку, опрацювання, розміщення, збереження та використання бібліотечного фонду;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5.4. </w:t>
      </w:r>
      <w:r>
        <w:rPr>
          <w:rFonts w:ascii="Arial" w:hAnsi="Arial" w:eastAsia="Arial"/>
          <w:sz w:val="21"/>
        </w:rPr>
        <w:t>порядок роботи з підручниками і навчальними посібниками у межах посадових функцій;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5.5. </w:t>
      </w:r>
      <w:r>
        <w:rPr>
          <w:rFonts w:ascii="Arial" w:hAnsi="Arial" w:eastAsia="Arial"/>
          <w:sz w:val="21"/>
        </w:rPr>
        <w:t>основи бібліотечно-інформаційного та довідково-бібліографічного обслуговування;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5.6. </w:t>
      </w:r>
      <w:r>
        <w:rPr>
          <w:rFonts w:ascii="Arial" w:hAnsi="Arial" w:eastAsia="Arial"/>
          <w:sz w:val="21"/>
        </w:rPr>
        <w:t>форми й методи популяризації читання та роботи з користувачами різного віку;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5.7. </w:t>
      </w:r>
      <w:r>
        <w:rPr>
          <w:rFonts w:ascii="Arial" w:hAnsi="Arial" w:eastAsia="Arial"/>
          <w:sz w:val="21"/>
        </w:rPr>
        <w:t>основи використання електронних інформаційних ресурсів і цифрових інструментів, що застосовуються у бібліотеці;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5.8. </w:t>
      </w:r>
      <w:r>
        <w:rPr>
          <w:rFonts w:ascii="Arial" w:hAnsi="Arial" w:eastAsia="Arial"/>
          <w:sz w:val="21"/>
        </w:rPr>
        <w:t>вимоги до ведення документації, що належить до його посадових функцій;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5.9. </w:t>
      </w:r>
      <w:r>
        <w:rPr>
          <w:rFonts w:ascii="Arial" w:hAnsi="Arial" w:eastAsia="Arial"/>
          <w:sz w:val="21"/>
        </w:rPr>
        <w:t>правила охорони праці, пожежної безпеки та внутрішнього трудового розпорядку.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6. Кваліфікаційні вимоги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6.1. </w:t>
      </w:r>
      <w:r>
        <w:rPr>
          <w:rFonts w:ascii="Arial" w:hAnsi="Arial" w:eastAsia="Arial"/>
          <w:sz w:val="21"/>
        </w:rPr>
        <w:t>Кваліфікаційні вимоги визначаються відповідно до професійної назви роботи та категорії посади, зазначеної у штатному розписі, і кваліфікаційних характеристик, що застосовуються до бібліотечних працівників.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6.2. </w:t>
      </w:r>
      <w:r>
        <w:rPr>
          <w:rFonts w:ascii="Arial" w:hAnsi="Arial" w:eastAsia="Arial"/>
          <w:sz w:val="21"/>
        </w:rPr>
        <w:t>Під час установлення категорії та вимог до освіти/стажу заклад має звірити актуальні вимоги Довідника кваліфікаційних характеристик професій працівників, випуск 81 «Культура та мистецтво», а також інші чинні акти, які застосовуються до конкретного закладу.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7. Взаємовідносини (зв’язки) за посадою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7.1. </w:t>
      </w:r>
      <w:r>
        <w:rPr>
          <w:rFonts w:ascii="Arial" w:hAnsi="Arial" w:eastAsia="Arial"/>
          <w:sz w:val="21"/>
        </w:rPr>
        <w:t>Взаємодіє з директором, іншими працівниками адміністрації та педагогічними працівниками з питань бібліотечно-інформаційного забезпечення освітнього процесу.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7.2. </w:t>
      </w:r>
      <w:r>
        <w:rPr>
          <w:rFonts w:ascii="Arial" w:hAnsi="Arial" w:eastAsia="Arial"/>
          <w:sz w:val="21"/>
        </w:rPr>
        <w:t>Взаємодіє з бухгалтерією або централізованою бухгалтерією з питань обліку та руху фондів у межах установленого розподілу повноважень.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7.3. </w:t>
      </w:r>
      <w:r>
        <w:rPr>
          <w:rFonts w:ascii="Arial" w:hAnsi="Arial" w:eastAsia="Arial"/>
          <w:sz w:val="21"/>
        </w:rPr>
        <w:t>Взаємодіє з класними керівниками, учителями та іншими працівниками щодо видачі/повернення підручників і організації читацької роботи — якщо ці функції покладені на бібліотекаря.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7.4. </w:t>
      </w:r>
      <w:r>
        <w:rPr>
          <w:rFonts w:ascii="Arial" w:hAnsi="Arial" w:eastAsia="Arial"/>
          <w:sz w:val="21"/>
        </w:rPr>
        <w:t>За потреби взаємодіє з іншими бібліотеками, установами та організаціями з питань, що належать до діяльності шкільної бібліотеки.</w:t>
      </w:r>
    </w:p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8. Прикінцеві положення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8.1. </w:t>
      </w:r>
      <w:r>
        <w:rPr>
          <w:rFonts w:ascii="Arial" w:hAnsi="Arial" w:eastAsia="Arial"/>
          <w:sz w:val="21"/>
        </w:rPr>
        <w:t>Посадова інструкція переглядається у разі зміни законодавства, кваліфікаційних вимог, структури закладу, штатного розпису або істотної зміни розподілу посадових функцій.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8.2. </w:t>
      </w:r>
      <w:r>
        <w:rPr>
          <w:rFonts w:ascii="Arial" w:hAnsi="Arial" w:eastAsia="Arial"/>
          <w:sz w:val="21"/>
        </w:rPr>
        <w:t>Зміни до посадової інструкції оформлюються роботодавцем у порядку, що відповідає законодавству про працю та правилам документообігу закладу.</w:t>
      </w:r>
    </w:p>
    <w:p>
      <w:pPr>
        <w:keepLines w:val="0"/>
        <w:ind w:left="113" w:hanging="113"/>
      </w:pPr>
      <w:r>
        <w:rPr>
          <w:rFonts w:ascii="Arial" w:hAnsi="Arial" w:eastAsia="Arial"/>
          <w:b/>
          <w:sz w:val="21"/>
        </w:rPr>
        <w:t xml:space="preserve">8.3. </w:t>
      </w:r>
      <w:r>
        <w:rPr>
          <w:rFonts w:ascii="Arial" w:hAnsi="Arial" w:eastAsia="Arial"/>
          <w:sz w:val="21"/>
        </w:rPr>
        <w:t>Працівник ознайомлюється з посадовою інструкцією та змінами до неї під підпис.</w:t>
      </w:r>
    </w:p>
    <w:p>
      <w:pPr>
        <w:spacing w:before="240"/>
      </w:pPr>
      <w:r>
        <w:rPr>
          <w:rFonts w:ascii="Arial" w:hAnsi="Arial" w:eastAsia="Arial"/>
          <w:b/>
          <w:sz w:val="21"/>
        </w:rPr>
        <w:t>З посадовою інструкцією ознайомлений(а):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38"/>
        <w:gridCol w:w="3572"/>
        <w:gridCol w:w="3005"/>
      </w:tblGrid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 w:val="0"/>
                <w:sz w:val="19"/>
              </w:rPr>
              <w:t>________________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 w:val="0"/>
                <w:sz w:val="19"/>
              </w:rPr>
              <w:t>____________________________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 w:val="0"/>
                <w:sz w:val="19"/>
              </w:rPr>
              <w:t>«___» ____________ 20___ р.</w:t>
            </w:r>
          </w:p>
        </w:tc>
      </w:tr>
      <w:tr>
        <w:trPr>
          <w:cantSplit/>
        </w:trPr>
        <w:tc>
          <w:tcPr>
            <w:tcW w:type="dxa" w:w="2438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/>
                <w:color w:val="505050"/>
                <w:sz w:val="17"/>
              </w:rPr>
              <w:t>підпис</w:t>
            </w:r>
          </w:p>
        </w:tc>
        <w:tc>
          <w:tcPr>
            <w:tcW w:type="dxa" w:w="3572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/>
                <w:color w:val="505050"/>
                <w:sz w:val="17"/>
              </w:rPr>
              <w:t>ПІБ</w:t>
            </w:r>
          </w:p>
        </w:tc>
        <w:tc>
          <w:tcPr>
            <w:tcW w:type="dxa" w:w="3005"/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i/>
                <w:color w:val="505050"/>
                <w:sz w:val="17"/>
              </w:rPr>
              <w:t>дата</w:t>
            </w:r>
          </w:p>
        </w:tc>
      </w:tr>
    </w:tbl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Примітки для адаптації перед затвердженням</w:t>
      </w:r>
    </w:p>
    <w:p>
      <w:r>
        <w:rPr>
          <w:rFonts w:ascii="Arial" w:hAnsi="Arial" w:eastAsia="Arial"/>
          <w:b/>
          <w:sz w:val="21"/>
        </w:rPr>
        <w:t>Цей блок призначений для адміністрації закладу. Перед підписанням інструкції перевірте: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точну назву посади у штатному розписі (наприклад, «бібліотекар», «бібліотекар I категорії» тощо);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кому саме підпорядковується працівник;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хто фактично веде облік основного фонду та фонду підручників;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хто оформлює документи на списання, інвентаризацію та взаємодіє з бухгалтерією;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чи використовуються електронний каталог, АІКОМ або інші цифрові системи і які саме функції має бібліотекар;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чи є в закладі завідувач бібліотеки або інший бібліотечний працівник і як між ними розподілені функції;</w:t>
      </w:r>
    </w:p>
    <w:p>
      <w:pPr>
        <w:ind w:left="397" w:hanging="198"/>
      </w:pPr>
      <w:r>
        <w:rPr>
          <w:rFonts w:ascii="Arial" w:hAnsi="Arial" w:eastAsia="Arial"/>
          <w:b/>
          <w:color w:val="1F4E79"/>
          <w:sz w:val="21"/>
        </w:rPr>
        <w:t xml:space="preserve">•  </w:t>
      </w:r>
      <w:r>
        <w:rPr>
          <w:rFonts w:ascii="Arial" w:hAnsi="Arial" w:eastAsia="Arial"/>
          <w:sz w:val="21"/>
        </w:rPr>
        <w:t>щоб до інструкції не були механічно включені функції секретаря, комірника, прибиральника, учителя чи іншої посади без належного оформлення трудових відносин.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916"/>
            <w:shd w:fill="FFF4CE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r>
              <w:rPr>
                <w:rFonts w:ascii="Arial" w:hAnsi="Arial" w:eastAsia="Arial"/>
                <w:b/>
                <w:color w:val="7F6000"/>
                <w:sz w:val="20"/>
              </w:rPr>
              <w:t xml:space="preserve">Важливо: </w:t>
            </w:r>
            <w:r>
              <w:rPr>
                <w:rFonts w:ascii="Arial" w:hAnsi="Arial" w:eastAsia="Arial"/>
                <w:sz w:val="20"/>
              </w:rPr>
              <w:t>не називайте цей документ «типовою» або «затвердженою МОН» посадовою інструкцією. Це редакційний зразок, який заклад адаптує та затверджує для своєї організації роботи.</w:t>
            </w:r>
          </w:p>
        </w:tc>
      </w:tr>
    </w:tbl>
    <w:p>
      <w:pPr>
        <w:pStyle w:val="Heading1"/>
      </w:pPr>
      <w:r>
        <w:rPr>
          <w:rFonts w:ascii="Arial" w:hAnsi="Arial" w:eastAsia="Arial"/>
          <w:b/>
          <w:color w:val="1F4E79"/>
          <w:sz w:val="26"/>
        </w:rPr>
        <w:t>Нормативна основа зразка</w:t>
      </w:r>
    </w:p>
    <w:p>
      <w:pPr>
        <w:ind w:left="113"/>
      </w:pPr>
      <w:r>
        <w:rPr>
          <w:rFonts w:ascii="Arial" w:hAnsi="Arial" w:eastAsia="Arial"/>
          <w:sz w:val="19"/>
        </w:rPr>
        <w:t xml:space="preserve">1. Наказ Міносвіти від 14.05.1999 №139 — Положення про бібліотеку загальноосвітнього навчального закладу. </w:t>
      </w:r>
      <w:hyperlink r:id="rId11">
        <w:r>
          <w:rPr>
            <w:color w:val="0563C1"/>
            <w:u w:val="single"/>
            <w:rFonts w:ascii="Arial" w:hAnsi="Arial"/>
            <w:sz w:val="20"/>
          </w:rPr>
          <w:t>Офіційне джерело</w:t>
        </w:r>
      </w:hyperlink>
    </w:p>
    <w:p>
      <w:pPr>
        <w:ind w:left="113"/>
      </w:pPr>
      <w:r>
        <w:rPr>
          <w:rFonts w:ascii="Arial" w:hAnsi="Arial" w:eastAsia="Arial"/>
          <w:sz w:val="19"/>
        </w:rPr>
        <w:t xml:space="preserve">2. Лист Мінпраці від 03.10.2005 №36-508 — щодо посадових інструкцій працівників. </w:t>
      </w:r>
      <w:hyperlink r:id="rId12">
        <w:r>
          <w:rPr>
            <w:color w:val="0563C1"/>
            <w:u w:val="single"/>
            <w:rFonts w:ascii="Arial" w:hAnsi="Arial"/>
            <w:sz w:val="20"/>
          </w:rPr>
          <w:t>Офіційне джерело</w:t>
        </w:r>
      </w:hyperlink>
    </w:p>
    <w:p>
      <w:pPr>
        <w:ind w:left="113"/>
      </w:pPr>
      <w:r>
        <w:rPr>
          <w:rFonts w:ascii="Arial" w:hAnsi="Arial" w:eastAsia="Arial"/>
          <w:sz w:val="19"/>
        </w:rPr>
        <w:t xml:space="preserve">3. Довідник кваліфікаційних характеристик професій працівників, випуск 81 «Культура та мистецтво», наказ від 14.04.2000 №168. </w:t>
      </w:r>
      <w:hyperlink r:id="rId13">
        <w:r>
          <w:rPr>
            <w:color w:val="0563C1"/>
            <w:u w:val="single"/>
            <w:rFonts w:ascii="Arial" w:hAnsi="Arial"/>
            <w:sz w:val="20"/>
          </w:rPr>
          <w:t>Офіційне джерело</w:t>
        </w:r>
      </w:hyperlink>
    </w:p>
    <w:p>
      <w:pPr>
        <w:ind w:left="113"/>
      </w:pPr>
      <w:r>
        <w:rPr>
          <w:rFonts w:ascii="Arial" w:hAnsi="Arial" w:eastAsia="Arial"/>
          <w:sz w:val="19"/>
        </w:rPr>
        <w:t xml:space="preserve">4. Закон України «Про бібліотеки і бібліотечну справу». </w:t>
      </w:r>
      <w:hyperlink r:id="rId14">
        <w:r>
          <w:rPr>
            <w:color w:val="0563C1"/>
            <w:u w:val="single"/>
            <w:rFonts w:ascii="Arial" w:hAnsi="Arial"/>
            <w:sz w:val="20"/>
          </w:rPr>
          <w:t>Офіційне джерело</w:t>
        </w:r>
      </w:hyperlink>
    </w:p>
    <w:p>
      <w:pPr>
        <w:spacing w:before="160"/>
      </w:pPr>
      <w:r>
        <w:rPr>
          <w:rFonts w:ascii="Arial" w:hAnsi="Arial" w:eastAsia="Arial"/>
          <w:b/>
          <w:color w:val="5A5A5A"/>
          <w:sz w:val="19"/>
        </w:rPr>
        <w:t>Актуальність перевірено: 18 вересня 2026 року.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64" w:left="130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E6E6E"/>
        <w:sz w:val="17"/>
      </w:rPr>
      <w:t xml:space="preserve">Посадова інструкція шкільного бібліотекаря • стор.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/>
        <w:color w:val="6E6E6E"/>
        <w:sz w:val="17"/>
      </w:rPr>
      <w:t>ЗРАЗОК • вересень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rial" w:hAnsi="Arial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zakon.rada.gov.ua/rada/show/v0139281-99" TargetMode="External"/><Relationship Id="rId12" Type="http://schemas.openxmlformats.org/officeDocument/2006/relationships/hyperlink" Target="https://zakon.rada.gov.ua/rada/show/v36-5203-05" TargetMode="External"/><Relationship Id="rId13" Type="http://schemas.openxmlformats.org/officeDocument/2006/relationships/hyperlink" Target="https://zakon.rada.gov.ua/rada/show/v0168280-00" TargetMode="External"/><Relationship Id="rId14" Type="http://schemas.openxmlformats.org/officeDocument/2006/relationships/hyperlink" Target="https://zakon.rada.gov.ua/laws/show/32/95-%D0%B2%D1%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Посадова інструкція шкільного бібліотекаря — зразок 2026</dc:title>
  <dc:subject>Орієнтовний авторський зразок посадової інструкції бібліотекаря закладу загальної середньої освіти</dc:subject>
  <dc:creator/>
  <cp:keywords>бібліотекар, школа, посадова інструкція,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