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ПЛАН ПОДОЛАННЯ ОСВІТНІХ ВТРАТ</w:t>
      </w:r>
    </w:p>
    <w:p>
      <w:pPr>
        <w:jc w:val="center"/>
      </w:pPr>
      <w:r>
        <w:rPr>
          <w:i/>
          <w:sz w:val="22"/>
        </w:rPr>
        <w:t>на 2026/2027 навчальний рік — орієнтовний шаблон</w:t>
      </w:r>
    </w:p>
    <w:p>
      <w:r>
        <w:t>Заклад освіти: ________________________________________________</w:t>
      </w:r>
    </w:p>
    <w:p>
      <w:r>
        <w:t>Період реалізації: ______________________________________________</w:t>
      </w:r>
    </w:p>
    <w:p>
      <w:r>
        <w:t>Координатор / відповідальна особа: _______________________________</w:t>
      </w:r>
    </w:p>
    <w:p>
      <w:r>
        <w:rPr>
          <w:i/>
        </w:rPr>
        <w:t>Примітка. Це не затверджена МОН типова форма. Шаблон призначений для адаптації під результати вхідної діагностики, освітню програму, річний план роботи та внутрішню систему забезпечення якості конкретної школи.</w:t>
      </w:r>
    </w:p>
    <w:p>
      <w:pPr>
        <w:pStyle w:val="Heading1"/>
      </w:pPr>
      <w:r>
        <w:t>1. Короткий аналітичний блок</w:t>
      </w:r>
    </w:p>
    <w:p>
      <w:r>
        <w:t>Мета: визначити ключові освітні прогалини після вхідної діагностики та спланувати підтримку так, щоб вона була спрямована на конкретні результати навчання, а не лише на підвищення середнього бала.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c>
          <w:tcPr>
            <w:tcW w:type="dxa" w:w="2523"/>
          </w:tcPr>
          <w:p>
            <w:r>
              <w:rPr>
                <w:b/>
              </w:rPr>
              <w:t>Клас / предмет</w:t>
            </w:r>
          </w:p>
        </w:tc>
        <w:tc>
          <w:tcPr>
            <w:tcW w:type="dxa" w:w="2523"/>
          </w:tcPr>
          <w:p>
            <w:r>
              <w:rPr>
                <w:b/>
              </w:rPr>
              <w:t>Результат навчання / тема</w:t>
            </w:r>
          </w:p>
        </w:tc>
        <w:tc>
          <w:tcPr>
            <w:tcW w:type="dxa" w:w="2523"/>
          </w:tcPr>
          <w:p>
            <w:r>
              <w:rPr>
                <w:b/>
              </w:rPr>
              <w:t>Що показала діагностика</w:t>
            </w:r>
          </w:p>
        </w:tc>
        <w:tc>
          <w:tcPr>
            <w:tcW w:type="dxa" w:w="2523"/>
          </w:tcPr>
          <w:p>
            <w:r>
              <w:rPr>
                <w:b/>
              </w:rPr>
              <w:t>Масштаб проблеми</w:t>
            </w:r>
          </w:p>
        </w:tc>
        <w:tc>
          <w:tcPr>
            <w:tcW w:type="dxa" w:w="2523"/>
          </w:tcPr>
          <w:p>
            <w:r>
              <w:rPr>
                <w:b/>
              </w:rPr>
              <w:t>Пріоритет</w:t>
            </w:r>
          </w:p>
        </w:tc>
        <w:tc>
          <w:tcPr>
            <w:tcW w:type="dxa" w:w="2523"/>
          </w:tcPr>
          <w:p>
            <w:r>
              <w:rPr>
                <w:b/>
              </w:rPr>
              <w:t>Потрібна форма підтримки</w:t>
            </w:r>
          </w:p>
        </w:tc>
      </w:tr>
      <w:tr>
        <w:tc>
          <w:tcPr>
            <w:tcW w:type="dxa" w:w="2523"/>
          </w:tcPr>
          <w:p>
            <w:r>
              <w:t>7-Б / математика</w:t>
            </w:r>
          </w:p>
        </w:tc>
        <w:tc>
          <w:tcPr>
            <w:tcW w:type="dxa" w:w="2523"/>
          </w:tcPr>
          <w:p>
            <w:r>
              <w:t>Дії зі звичайними дробами</w:t>
            </w:r>
          </w:p>
        </w:tc>
        <w:tc>
          <w:tcPr>
            <w:tcW w:type="dxa" w:w="2523"/>
          </w:tcPr>
          <w:p>
            <w:r>
              <w:t>Значна частина учнів допускає типові помилки</w:t>
            </w:r>
          </w:p>
        </w:tc>
        <w:tc>
          <w:tcPr>
            <w:tcW w:type="dxa" w:w="2523"/>
          </w:tcPr>
          <w:p>
            <w:r>
              <w:t>Більшість класу</w:t>
            </w:r>
          </w:p>
        </w:tc>
        <w:tc>
          <w:tcPr>
            <w:tcW w:type="dxa" w:w="2523"/>
          </w:tcPr>
          <w:p>
            <w:r>
              <w:t>Високий</w:t>
            </w:r>
          </w:p>
        </w:tc>
        <w:tc>
          <w:tcPr>
            <w:tcW w:type="dxa" w:w="2523"/>
          </w:tcPr>
          <w:p>
            <w:r>
              <w:t>Повторення на уроках + коротка повторна перевірка</w:t>
            </w:r>
          </w:p>
        </w:tc>
      </w:tr>
      <w:tr>
        <w:tc>
          <w:tcPr>
            <w:tcW w:type="dxa" w:w="2523"/>
          </w:tcPr>
          <w:p>
            <w:r>
              <w:t>7-Б / математика</w:t>
            </w:r>
          </w:p>
        </w:tc>
        <w:tc>
          <w:tcPr>
            <w:tcW w:type="dxa" w:w="2523"/>
          </w:tcPr>
          <w:p>
            <w:r>
              <w:t>Розв’язування рівнянь</w:t>
            </w:r>
          </w:p>
        </w:tc>
        <w:tc>
          <w:tcPr>
            <w:tcW w:type="dxa" w:w="2523"/>
          </w:tcPr>
          <w:p>
            <w:r>
              <w:t>Труднощі у 6 учнів</w:t>
            </w:r>
          </w:p>
        </w:tc>
        <w:tc>
          <w:tcPr>
            <w:tcW w:type="dxa" w:w="2523"/>
          </w:tcPr>
          <w:p>
            <w:r>
              <w:t>Мала група</w:t>
            </w:r>
          </w:p>
        </w:tc>
        <w:tc>
          <w:tcPr>
            <w:tcW w:type="dxa" w:w="2523"/>
          </w:tcPr>
          <w:p>
            <w:r>
              <w:t>Середній</w:t>
            </w:r>
          </w:p>
        </w:tc>
        <w:tc>
          <w:tcPr>
            <w:tcW w:type="dxa" w:w="2523"/>
          </w:tcPr>
          <w:p>
            <w:r>
              <w:t>Групова консультація / диференційовані вправи</w:t>
            </w:r>
          </w:p>
        </w:tc>
      </w:tr>
      <w:tr>
        <w:tc>
          <w:tcPr>
            <w:tcW w:type="dxa" w:w="2523"/>
          </w:tcPr>
          <w:p>
            <w:r>
              <w:t>7-Б / математика</w:t>
            </w:r>
          </w:p>
        </w:tc>
        <w:tc>
          <w:tcPr>
            <w:tcW w:type="dxa" w:w="2523"/>
          </w:tcPr>
          <w:p>
            <w:r>
              <w:t>Базові обчислення</w:t>
            </w:r>
          </w:p>
        </w:tc>
        <w:tc>
          <w:tcPr>
            <w:tcW w:type="dxa" w:w="2523"/>
          </w:tcPr>
          <w:p>
            <w:r>
              <w:t>Стійкі труднощі в 1–2 учнів</w:t>
            </w:r>
          </w:p>
        </w:tc>
        <w:tc>
          <w:tcPr>
            <w:tcW w:type="dxa" w:w="2523"/>
          </w:tcPr>
          <w:p>
            <w:r>
              <w:t>Індивідуально</w:t>
            </w:r>
          </w:p>
        </w:tc>
        <w:tc>
          <w:tcPr>
            <w:tcW w:type="dxa" w:w="2523"/>
          </w:tcPr>
          <w:p>
            <w:r>
              <w:t>Високий</w:t>
            </w:r>
          </w:p>
        </w:tc>
        <w:tc>
          <w:tcPr>
            <w:tcW w:type="dxa" w:w="2523"/>
          </w:tcPr>
          <w:p>
            <w:r>
              <w:t>Індивідуальний план підтримки</w:t>
            </w:r>
          </w:p>
        </w:tc>
      </w:tr>
      <w:tr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</w:tr>
      <w:tr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</w:tr>
      <w:tr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  <w:tc>
          <w:tcPr>
            <w:tcW w:type="dxa" w:w="2523"/>
          </w:tcPr>
          <w:p/>
        </w:tc>
      </w:tr>
    </w:tbl>
    <w:p/>
    <w:p>
      <w:r>
        <w:t>Після заповнення таблиці визначте 3–5 пріоритетних проблем, які найбільше впливають на подальше навчання. Не намагайтеся включити до плану всі помилки, зафіксовані під час діагностики.</w:t>
      </w:r>
    </w:p>
    <w:p>
      <w:r>
        <w:br w:type="page"/>
      </w:r>
    </w:p>
    <w:p>
      <w:pPr>
        <w:pStyle w:val="Heading1"/>
      </w:pPr>
      <w:r>
        <w:t>2. План заходів</w:t>
      </w:r>
    </w:p>
    <w:p>
      <w:r>
        <w:t>Для кожної пріоритетної прогалини визначте конкретну дію, цільову групу, строк, відповідального та спосіб повторної перевірки.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92"/>
        <w:gridCol w:w="1892"/>
        <w:gridCol w:w="1892"/>
        <w:gridCol w:w="1892"/>
        <w:gridCol w:w="1892"/>
        <w:gridCol w:w="1892"/>
        <w:gridCol w:w="1892"/>
        <w:gridCol w:w="1892"/>
      </w:tblGrid>
      <w:tr>
        <w:tc>
          <w:tcPr>
            <w:tcW w:type="dxa" w:w="1892"/>
          </w:tcPr>
          <w:p>
            <w:r>
              <w:rPr>
                <w:b/>
              </w:rPr>
              <w:t>№</w:t>
            </w:r>
          </w:p>
        </w:tc>
        <w:tc>
          <w:tcPr>
            <w:tcW w:type="dxa" w:w="1892"/>
          </w:tcPr>
          <w:p>
            <w:r>
              <w:rPr>
                <w:b/>
              </w:rPr>
              <w:t>Виявлена прогалина / потреба</w:t>
            </w:r>
          </w:p>
        </w:tc>
        <w:tc>
          <w:tcPr>
            <w:tcW w:type="dxa" w:w="1892"/>
          </w:tcPr>
          <w:p>
            <w:r>
              <w:rPr>
                <w:b/>
              </w:rPr>
              <w:t>Учні / клас</w:t>
            </w:r>
          </w:p>
        </w:tc>
        <w:tc>
          <w:tcPr>
            <w:tcW w:type="dxa" w:w="1892"/>
          </w:tcPr>
          <w:p>
            <w:r>
              <w:rPr>
                <w:b/>
              </w:rPr>
              <w:t>Захід або форма підтримки</w:t>
            </w:r>
          </w:p>
        </w:tc>
        <w:tc>
          <w:tcPr>
            <w:tcW w:type="dxa" w:w="1892"/>
          </w:tcPr>
          <w:p>
            <w:r>
              <w:rPr>
                <w:b/>
              </w:rPr>
              <w:t>Строк / періодичність</w:t>
            </w:r>
          </w:p>
        </w:tc>
        <w:tc>
          <w:tcPr>
            <w:tcW w:type="dxa" w:w="1892"/>
          </w:tcPr>
          <w:p>
            <w:r>
              <w:rPr>
                <w:b/>
              </w:rPr>
              <w:t>Відповідальні</w:t>
            </w:r>
          </w:p>
        </w:tc>
        <w:tc>
          <w:tcPr>
            <w:tcW w:type="dxa" w:w="1892"/>
          </w:tcPr>
          <w:p>
            <w:r>
              <w:rPr>
                <w:b/>
              </w:rPr>
              <w:t>Очікуваний результат / індикатор</w:t>
            </w:r>
          </w:p>
        </w:tc>
        <w:tc>
          <w:tcPr>
            <w:tcW w:type="dxa" w:w="1892"/>
          </w:tcPr>
          <w:p>
            <w:r>
              <w:rPr>
                <w:b/>
              </w:rPr>
              <w:t>Коли і як перевіряємо повторно</w:t>
            </w:r>
          </w:p>
        </w:tc>
      </w:tr>
      <w:tr>
        <w:tc>
          <w:tcPr>
            <w:tcW w:type="dxa" w:w="1892"/>
          </w:tcPr>
          <w:p>
            <w:r>
              <w:t>1</w:t>
            </w:r>
          </w:p>
        </w:tc>
        <w:tc>
          <w:tcPr>
            <w:tcW w:type="dxa" w:w="1892"/>
          </w:tcPr>
          <w:p>
            <w:r>
              <w:t>Недостатньо сформоване вміння …</w:t>
            </w:r>
          </w:p>
        </w:tc>
        <w:tc>
          <w:tcPr>
            <w:tcW w:type="dxa" w:w="1892"/>
          </w:tcPr>
          <w:p>
            <w:r>
              <w:t>___ клас / більшість</w:t>
            </w:r>
          </w:p>
        </w:tc>
        <w:tc>
          <w:tcPr>
            <w:tcW w:type="dxa" w:w="1892"/>
          </w:tcPr>
          <w:p>
            <w:r>
              <w:t>Повторення ключового матеріалу в межах уроків; коригування КТП</w:t>
            </w:r>
          </w:p>
        </w:tc>
        <w:tc>
          <w:tcPr>
            <w:tcW w:type="dxa" w:w="1892"/>
          </w:tcPr>
          <w:p>
            <w:r>
              <w:t>________</w:t>
            </w:r>
          </w:p>
        </w:tc>
        <w:tc>
          <w:tcPr>
            <w:tcW w:type="dxa" w:w="1892"/>
          </w:tcPr>
          <w:p>
            <w:r>
              <w:t>Учитель предмета</w:t>
            </w:r>
          </w:p>
        </w:tc>
        <w:tc>
          <w:tcPr>
            <w:tcW w:type="dxa" w:w="1892"/>
          </w:tcPr>
          <w:p>
            <w:r>
              <w:t>Зменшення частки типових помилок; виконання базових завдань</w:t>
            </w:r>
          </w:p>
        </w:tc>
        <w:tc>
          <w:tcPr>
            <w:tcW w:type="dxa" w:w="1892"/>
          </w:tcPr>
          <w:p>
            <w:r>
              <w:t>Коротка діагностична робота / спостереження ________</w:t>
            </w:r>
          </w:p>
        </w:tc>
      </w:tr>
      <w:tr>
        <w:tc>
          <w:tcPr>
            <w:tcW w:type="dxa" w:w="1892"/>
          </w:tcPr>
          <w:p>
            <w:r>
              <w:t>2</w:t>
            </w:r>
          </w:p>
        </w:tc>
        <w:tc>
          <w:tcPr>
            <w:tcW w:type="dxa" w:w="1892"/>
          </w:tcPr>
          <w:p>
            <w:r>
              <w:t>Прогалини в темі …</w:t>
            </w:r>
          </w:p>
        </w:tc>
        <w:tc>
          <w:tcPr>
            <w:tcW w:type="dxa" w:w="1892"/>
          </w:tcPr>
          <w:p>
            <w:r>
              <w:t>Мала група ___ учнів</w:t>
            </w:r>
          </w:p>
        </w:tc>
        <w:tc>
          <w:tcPr>
            <w:tcW w:type="dxa" w:w="1892"/>
          </w:tcPr>
          <w:p>
            <w:r>
              <w:t>Групові заняття / консультації / диференційовані завдання</w:t>
            </w:r>
          </w:p>
        </w:tc>
        <w:tc>
          <w:tcPr>
            <w:tcW w:type="dxa" w:w="1892"/>
          </w:tcPr>
          <w:p>
            <w:r>
              <w:t>________</w:t>
            </w:r>
          </w:p>
        </w:tc>
        <w:tc>
          <w:tcPr>
            <w:tcW w:type="dxa" w:w="1892"/>
          </w:tcPr>
          <w:p>
            <w:r>
              <w:t>Учитель / відповідальний педагог</w:t>
            </w:r>
          </w:p>
        </w:tc>
        <w:tc>
          <w:tcPr>
            <w:tcW w:type="dxa" w:w="1892"/>
          </w:tcPr>
          <w:p>
            <w:r>
              <w:t>Учні виконують завдання визначеного рівня самостійно</w:t>
            </w:r>
          </w:p>
        </w:tc>
        <w:tc>
          <w:tcPr>
            <w:tcW w:type="dxa" w:w="1892"/>
          </w:tcPr>
          <w:p>
            <w:r>
              <w:t>Повторні завдання на той самий результат ________</w:t>
            </w:r>
          </w:p>
        </w:tc>
      </w:tr>
      <w:tr>
        <w:tc>
          <w:tcPr>
            <w:tcW w:type="dxa" w:w="1892"/>
          </w:tcPr>
          <w:p>
            <w:r>
              <w:t>3</w:t>
            </w:r>
          </w:p>
        </w:tc>
        <w:tc>
          <w:tcPr>
            <w:tcW w:type="dxa" w:w="1892"/>
          </w:tcPr>
          <w:p>
            <w:r>
              <w:t>Індивідуальна освітня потреба …</w:t>
            </w:r>
          </w:p>
        </w:tc>
        <w:tc>
          <w:tcPr>
            <w:tcW w:type="dxa" w:w="1892"/>
          </w:tcPr>
          <w:p>
            <w:r>
              <w:t>Учень / учениця</w:t>
            </w:r>
          </w:p>
        </w:tc>
        <w:tc>
          <w:tcPr>
            <w:tcW w:type="dxa" w:w="1892"/>
          </w:tcPr>
          <w:p>
            <w:r>
              <w:t>Індивідуальний маршрут: добір матеріалів, консультації, підтримка</w:t>
            </w:r>
          </w:p>
        </w:tc>
        <w:tc>
          <w:tcPr>
            <w:tcW w:type="dxa" w:w="1892"/>
          </w:tcPr>
          <w:p>
            <w:r>
              <w:t>________</w:t>
            </w:r>
          </w:p>
        </w:tc>
        <w:tc>
          <w:tcPr>
            <w:tcW w:type="dxa" w:w="1892"/>
          </w:tcPr>
          <w:p>
            <w:r>
              <w:t>Учитель / класний керівник / фахівець за потреби</w:t>
            </w:r>
          </w:p>
        </w:tc>
        <w:tc>
          <w:tcPr>
            <w:tcW w:type="dxa" w:w="1892"/>
          </w:tcPr>
          <w:p>
            <w:r>
              <w:t>Позитивна індивідуальна динаміка</w:t>
            </w:r>
          </w:p>
        </w:tc>
        <w:tc>
          <w:tcPr>
            <w:tcW w:type="dxa" w:w="1892"/>
          </w:tcPr>
          <w:p>
            <w:r>
              <w:t>Порівняння стартового і повторного результату ________</w:t>
            </w:r>
          </w:p>
        </w:tc>
      </w:tr>
      <w:tr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</w:tr>
      <w:tr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</w:tr>
      <w:tr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  <w:tc>
          <w:tcPr>
            <w:tcW w:type="dxa" w:w="1892"/>
          </w:tcPr>
          <w:p/>
        </w:tc>
      </w:tr>
    </w:tbl>
    <w:p/>
    <w:p>
      <w:r>
        <w:rPr>
          <w:i/>
        </w:rPr>
        <w:t>За потреби окремо зафіксуйте ресурси: години навчального плану, матеріали ВШО, цифрові ресурси, консультації, підтримку психологічної служби, партнерів або засновника.</w:t>
      </w:r>
    </w:p>
    <w:p>
      <w:r>
        <w:br w:type="page"/>
      </w:r>
    </w:p>
    <w:p>
      <w:pPr>
        <w:pStyle w:val="Heading1"/>
      </w:pPr>
      <w:r>
        <w:t>3. Моніторинг виконання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3"/>
        <w:gridCol w:w="2163"/>
        <w:gridCol w:w="2163"/>
        <w:gridCol w:w="2163"/>
        <w:gridCol w:w="2163"/>
        <w:gridCol w:w="2163"/>
        <w:gridCol w:w="2163"/>
      </w:tblGrid>
      <w:tr>
        <w:tc>
          <w:tcPr>
            <w:tcW w:type="dxa" w:w="2163"/>
          </w:tcPr>
          <w:p>
            <w:r>
              <w:rPr>
                <w:b/>
              </w:rPr>
              <w:t>Дата</w:t>
            </w:r>
          </w:p>
        </w:tc>
        <w:tc>
          <w:tcPr>
            <w:tcW w:type="dxa" w:w="2163"/>
          </w:tcPr>
          <w:p>
            <w:r>
              <w:rPr>
                <w:b/>
              </w:rPr>
              <w:t>Клас / група</w:t>
            </w:r>
          </w:p>
        </w:tc>
        <w:tc>
          <w:tcPr>
            <w:tcW w:type="dxa" w:w="2163"/>
          </w:tcPr>
          <w:p>
            <w:r>
              <w:rPr>
                <w:b/>
              </w:rPr>
              <w:t>Що перевіряли</w:t>
            </w:r>
          </w:p>
        </w:tc>
        <w:tc>
          <w:tcPr>
            <w:tcW w:type="dxa" w:w="2163"/>
          </w:tcPr>
          <w:p>
            <w:r>
              <w:rPr>
                <w:b/>
              </w:rPr>
              <w:t>Стартовий результат</w:t>
            </w:r>
          </w:p>
        </w:tc>
        <w:tc>
          <w:tcPr>
            <w:tcW w:type="dxa" w:w="2163"/>
          </w:tcPr>
          <w:p>
            <w:r>
              <w:rPr>
                <w:b/>
              </w:rPr>
              <w:t>Повторний результат</w:t>
            </w:r>
          </w:p>
        </w:tc>
        <w:tc>
          <w:tcPr>
            <w:tcW w:type="dxa" w:w="2163"/>
          </w:tcPr>
          <w:p>
            <w:r>
              <w:rPr>
                <w:b/>
              </w:rPr>
              <w:t>Що змінилося</w:t>
            </w:r>
          </w:p>
        </w:tc>
        <w:tc>
          <w:tcPr>
            <w:tcW w:type="dxa" w:w="2163"/>
          </w:tcPr>
          <w:p>
            <w:r>
              <w:rPr>
                <w:b/>
              </w:rPr>
              <w:t>Наступне рішення</w:t>
            </w:r>
          </w:p>
        </w:tc>
      </w:tr>
      <w:tr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</w:tr>
      <w:tr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</w:tr>
      <w:tr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</w:tr>
      <w:tr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</w:tr>
      <w:tr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</w:tr>
      <w:tr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</w:tr>
      <w:tr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  <w:tc>
          <w:tcPr>
            <w:tcW w:type="dxa" w:w="2163"/>
          </w:tcPr>
          <w:p/>
        </w:tc>
      </w:tr>
    </w:tbl>
    <w:p/>
    <w:p>
      <w:pPr>
        <w:pStyle w:val="Heading1"/>
      </w:pPr>
      <w:r>
        <w:t>4. Питання для проміжного перегляду плану</w:t>
      </w:r>
    </w:p>
    <w:p>
      <w:pPr>
        <w:ind w:left="227"/>
      </w:pPr>
      <w:r>
        <w:t>• Чи зменшилася кількість учнів, які мають труднощі з визначеними ключовими результатами?</w:t>
      </w:r>
    </w:p>
    <w:p>
      <w:pPr>
        <w:ind w:left="227"/>
      </w:pPr>
      <w:r>
        <w:t>• Які заходи дали найбільшу динаміку, а які не спрацювали?</w:t>
      </w:r>
    </w:p>
    <w:p>
      <w:pPr>
        <w:ind w:left="227"/>
      </w:pPr>
      <w:r>
        <w:t>• Чи потрібно змінити формат підтримки: весь клас → мала група → індивідуально або навпаки?</w:t>
      </w:r>
    </w:p>
    <w:p>
      <w:pPr>
        <w:ind w:left="227"/>
      </w:pPr>
      <w:r>
        <w:t>• Чи не створює програма надолуження надмірного навантаження на учнів і педагогів?</w:t>
      </w:r>
    </w:p>
    <w:p>
      <w:pPr>
        <w:ind w:left="227"/>
      </w:pPr>
      <w:r>
        <w:t>• Чи потрібно скоригувати календарно-тематичне планування, освітню програму або річний план роботи школи?</w:t>
      </w:r>
    </w:p>
    <w:p>
      <w:pPr>
        <w:pStyle w:val="Heading1"/>
      </w:pPr>
      <w:r>
        <w:t>5. Підсумок за період</w:t>
      </w:r>
    </w:p>
    <w:p>
      <w:r>
        <w:t>Ключові зміни у результатах навчання: ______________________________________________________________</w:t>
      </w:r>
    </w:p>
    <w:p>
      <w:r>
        <w:t>Заходи, які варто продовжити: __________________________________________________________________</w:t>
      </w:r>
    </w:p>
    <w:p>
      <w:r>
        <w:t>Заходи, які потрібно змінити або припинити: _______________________________________________________</w:t>
      </w:r>
    </w:p>
    <w:p>
      <w:r>
        <w:t>Рішення щодо подальшої підтримки: _________________________________________________________________</w:t>
      </w:r>
    </w:p>
    <w:p/>
    <w:p>
      <w:r>
        <w:rPr>
          <w:i/>
        </w:rPr>
        <w:t>Важливо: якщо школа включає заходи з подолання освітніх втрат до річного плану, освітньої програми або навчального плану, оформлення рішень здійснюють за правилами, що діють для відповідного документа. Для окремого робочого плану універсальної державної форми немає.</w:t>
      </w:r>
    </w:p>
    <w:sectPr w:rsidR="00FC693F" w:rsidRPr="0006063C" w:rsidSect="00034616">
      <w:pgSz w:w="16838" w:h="11906" w:orient="landscape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