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700" w:after="100"/>
        <w:jc w:val="center"/>
      </w:pPr>
      <w:r>
        <w:rPr>
          <w:rFonts w:ascii="Noto Sans" w:hAnsi="Noto Sans" w:eastAsia="Noto Sans" w:cs="Noto Sans"/>
          <w:b/>
          <w:color w:val="1F4E79"/>
          <w:sz w:val="48"/>
        </w:rPr>
        <w:t>ПЕДАГОГІЧНА ІНТЕРНАТУРА</w:t>
      </w:r>
    </w:p>
    <w:p>
      <w:pPr>
        <w:spacing w:after="360"/>
        <w:jc w:val="center"/>
      </w:pPr>
      <w:r>
        <w:rPr>
          <w:rFonts w:ascii="Noto Sans" w:hAnsi="Noto Sans" w:eastAsia="Noto Sans" w:cs="Noto Sans"/>
          <w:b/>
          <w:color w:val="1F2937"/>
          <w:sz w:val="56"/>
        </w:rPr>
        <w:t>2026/2027</w:t>
      </w:r>
    </w:p>
    <w:p>
      <w:pPr>
        <w:spacing w:after="160"/>
        <w:jc w:val="center"/>
      </w:pPr>
      <w:r>
        <w:rPr>
          <w:rFonts w:ascii="Noto Sans" w:hAnsi="Noto Sans" w:eastAsia="Noto Sans" w:cs="Noto Sans"/>
          <w:b/>
          <w:color w:val="1F2937"/>
          <w:sz w:val="30"/>
        </w:rPr>
        <w:t>Пакет редагованих зразків документів</w:t>
      </w:r>
    </w:p>
    <w:p>
      <w:pPr>
        <w:spacing w:after="500"/>
        <w:jc w:val="center"/>
      </w:pPr>
      <w:r>
        <w:rPr>
          <w:rFonts w:ascii="Noto Sans" w:hAnsi="Noto Sans" w:eastAsia="Noto Sans" w:cs="Noto Sans"/>
          <w:color w:val="5B6573"/>
          <w:sz w:val="22"/>
        </w:rPr>
        <w:t>для закладу освіти, інтерна та педагога-наставника</w:t>
      </w:r>
    </w:p>
    <w:tbl>
      <w:tblPr>
        <w:tblW w:type="auto" w:w="0"/>
        <w:jc w:val="center"/>
        <w:tblLayout w:type="autofit"/>
        <w:tblLook w:firstColumn="1" w:firstRow="1" w:lastColumn="0" w:lastRow="0" w:noHBand="0" w:noVBand="1" w:val="04A0"/>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Pr>
      <w:tblGrid>
        <w:gridCol w:w="9866"/>
      </w:tblGrid>
      <w:tr>
        <w:tc>
          <w:tcPr>
            <w:tcW w:type="dxa" w:w="9866"/>
            <w:shd w:fill="EAF2F8"/>
            <w:tcMar>
              <w:top w:w="140" w:type="dxa"/>
              <w:start w:w="160" w:type="dxa"/>
              <w:bottom w:w="140" w:type="dxa"/>
              <w:end w:w="160" w:type="dxa"/>
            </w:tcMar>
          </w:tcPr>
          <w:p>
            <w:pPr>
              <w:spacing w:after="80"/>
            </w:pPr>
            <w:r>
              <w:rPr>
                <w:rFonts w:ascii="Noto Sans" w:hAnsi="Noto Sans" w:eastAsia="Noto Sans" w:cs="Noto Sans"/>
                <w:b/>
                <w:color w:val="1F4E79"/>
                <w:sz w:val="21"/>
              </w:rPr>
              <w:t>Що входить до пакета</w:t>
            </w:r>
          </w:p>
          <w:p>
            <w:pPr>
              <w:spacing w:after="40"/>
            </w:pPr>
            <w:r>
              <w:rPr>
                <w:rFonts w:ascii="Noto Sans" w:hAnsi="Noto Sans" w:eastAsia="Noto Sans" w:cs="Noto Sans"/>
                <w:color w:val="1F2937"/>
                <w:sz w:val="19"/>
              </w:rPr>
              <w:t>1. Зразок наказу про організацію педагогічної інтернатури.</w:t>
            </w:r>
          </w:p>
          <w:p>
            <w:pPr>
              <w:spacing w:after="40"/>
            </w:pPr>
            <w:r>
              <w:rPr>
                <w:rFonts w:ascii="Noto Sans" w:hAnsi="Noto Sans" w:eastAsia="Noto Sans" w:cs="Noto Sans"/>
                <w:color w:val="1F2937"/>
                <w:sz w:val="19"/>
              </w:rPr>
              <w:t>2. Зразок наказу про затвердження програми інтернатури.</w:t>
            </w:r>
          </w:p>
          <w:p>
            <w:pPr>
              <w:spacing w:after="40"/>
            </w:pPr>
            <w:r>
              <w:rPr>
                <w:rFonts w:ascii="Noto Sans" w:hAnsi="Noto Sans" w:eastAsia="Noto Sans" w:cs="Noto Sans"/>
                <w:color w:val="1F2937"/>
                <w:sz w:val="19"/>
              </w:rPr>
              <w:t>3. Річна програма педагогічної інтернатури (редагована таблиця).</w:t>
            </w:r>
          </w:p>
          <w:p>
            <w:pPr>
              <w:spacing w:after="40"/>
            </w:pPr>
            <w:r>
              <w:rPr>
                <w:rFonts w:ascii="Noto Sans" w:hAnsi="Noto Sans" w:eastAsia="Noto Sans" w:cs="Noto Sans"/>
                <w:color w:val="1F2937"/>
                <w:sz w:val="19"/>
              </w:rPr>
              <w:t>4. Зразок наказу про заміну педагога-наставника.</w:t>
            </w:r>
          </w:p>
          <w:p>
            <w:pPr>
              <w:spacing w:after="40"/>
            </w:pPr>
            <w:r>
              <w:rPr>
                <w:rFonts w:ascii="Noto Sans" w:hAnsi="Noto Sans" w:eastAsia="Noto Sans" w:cs="Noto Sans"/>
                <w:color w:val="1F2937"/>
                <w:sz w:val="19"/>
              </w:rPr>
              <w:t>5. Шаблон спільного підсумкового звіту інтерна і наставника.</w:t>
            </w:r>
          </w:p>
          <w:p>
            <w:pPr>
              <w:spacing w:after="40"/>
            </w:pPr>
            <w:r>
              <w:rPr>
                <w:rFonts w:ascii="Noto Sans" w:hAnsi="Noto Sans" w:eastAsia="Noto Sans" w:cs="Noto Sans"/>
                <w:color w:val="1F2937"/>
                <w:sz w:val="19"/>
              </w:rPr>
              <w:t>6. Проєкт формулювання рішення педагогічної ради.</w:t>
            </w:r>
          </w:p>
          <w:p>
            <w:pPr>
              <w:spacing w:after="40"/>
            </w:pPr>
            <w:r>
              <w:rPr>
                <w:rFonts w:ascii="Noto Sans" w:hAnsi="Noto Sans" w:eastAsia="Noto Sans" w:cs="Noto Sans"/>
                <w:color w:val="1F2937"/>
                <w:sz w:val="19"/>
              </w:rPr>
              <w:t>7. Зразок підсумкового наказу керівника.</w:t>
            </w:r>
          </w:p>
        </w:tc>
      </w:tr>
    </w:tbl>
    <w:p>
      <w:pPr>
        <w:spacing w:after="0"/>
      </w:pPr>
    </w:p>
    <w:p>
      <w:pPr>
        <w:spacing w:before="200" w:after="80"/>
        <w:jc w:val="center"/>
      </w:pPr>
      <w:r>
        <w:rPr>
          <w:rFonts w:ascii="Noto Sans" w:hAnsi="Noto Sans" w:eastAsia="Noto Sans" w:cs="Noto Sans"/>
          <w:b/>
          <w:color w:val="5B6573"/>
          <w:sz w:val="19"/>
        </w:rPr>
        <w:t>Актуально станом на 24 серпня 2026 року</w:t>
      </w:r>
    </w:p>
    <w:p>
      <w:pPr>
        <w:spacing w:after="80"/>
        <w:jc w:val="center"/>
      </w:pPr>
      <w:r>
        <w:rPr>
          <w:rFonts w:ascii="Noto Sans" w:hAnsi="Noto Sans" w:eastAsia="Noto Sans" w:cs="Noto Sans"/>
          <w:color w:val="5B6573"/>
          <w:sz w:val="19"/>
        </w:rPr>
        <w:t>Орієнтовні зразки · усі поля можна редагувати</w:t>
      </w:r>
    </w:p>
    <w:p>
      <w:pPr>
        <w:jc w:val="center"/>
      </w:pPr>
      <w:hyperlink r:id="rId9">
        <w:r>
          <w:rPr>
            <w:rFonts w:ascii="Noto Sans" w:hAnsi="Noto Sans" w:cs="Noto Sans"/>
            <w:color w:val="1F4E79"/>
            <w:u w:val="single"/>
            <w:b/>
            <w:sz w:val="20"/>
          </w:rPr>
          <w:t>Освітній — osvitnii.net.ua</w:t>
        </w:r>
      </w:hyperlink>
    </w:p>
    <w:p>
      <w:r>
        <w:br w:type="page"/>
      </w:r>
    </w:p>
    <w:p>
      <w:pPr>
        <w:pStyle w:val="Heading1"/>
        <w:spacing w:before="0" w:after="100"/>
      </w:pPr>
      <w:r>
        <w:rPr>
          <w:rFonts w:ascii="Noto Sans" w:hAnsi="Noto Sans" w:eastAsia="Noto Sans" w:cs="Noto Sans"/>
          <w:b/>
          <w:color w:val="1F4E79"/>
          <w:sz w:val="32"/>
        </w:rPr>
        <w:t>Як користуватися цим пакетом</w:t>
      </w:r>
    </w:p>
    <w:p>
      <w:pPr>
        <w:spacing w:after="200"/>
      </w:pPr>
      <w:r>
        <w:rPr>
          <w:rFonts w:ascii="Noto Sans" w:hAnsi="Noto Sans" w:eastAsia="Noto Sans" w:cs="Noto Sans"/>
          <w:i/>
          <w:color w:val="5B6573"/>
          <w:sz w:val="20"/>
        </w:rPr>
        <w:t>Перед заповненням замініть усі поля у квадратних дужках на дані вашого закладу та працівників.</w:t>
      </w:r>
    </w:p>
    <w:tbl>
      <w:tblPr>
        <w:tblW w:type="auto" w:w="0"/>
        <w:jc w:val="center"/>
        <w:tblLayout w:type="autofit"/>
        <w:tblLook w:firstColumn="1" w:firstRow="1" w:lastColumn="0" w:lastRow="0" w:noHBand="0" w:noVBand="1" w:val="04A0"/>
        <w:tblBorders>
          <w:top w:val="single" w:sz="0" w:space="0" w:color="FFF4D6"/>
          <w:left w:val="single" w:sz="0" w:space="0" w:color="FFF4D6"/>
          <w:bottom w:val="single" w:sz="0" w:space="0" w:color="FFF4D6"/>
          <w:right w:val="single" w:sz="0" w:space="0" w:color="FFF4D6"/>
          <w:insideH w:val="single" w:sz="0" w:space="0" w:color="FFF4D6"/>
          <w:insideV w:val="single" w:sz="0" w:space="0" w:color="FFF4D6"/>
        </w:tblBorders>
      </w:tblPr>
      <w:tblGrid>
        <w:gridCol w:w="9866"/>
      </w:tblGrid>
      <w:tr>
        <w:tc>
          <w:tcPr>
            <w:tcW w:type="dxa" w:w="9866"/>
            <w:shd w:fill="FFF4D6"/>
            <w:tcMar>
              <w:top w:w="140" w:type="dxa"/>
              <w:start w:w="160" w:type="dxa"/>
              <w:bottom w:w="140" w:type="dxa"/>
              <w:end w:w="160" w:type="dxa"/>
            </w:tcMar>
          </w:tcPr>
          <w:p>
            <w:pPr>
              <w:spacing w:after="80"/>
            </w:pPr>
            <w:r>
              <w:rPr>
                <w:rFonts w:ascii="Noto Sans" w:hAnsi="Noto Sans" w:eastAsia="Noto Sans" w:cs="Noto Sans"/>
                <w:b/>
                <w:color w:val="1F4E79"/>
                <w:sz w:val="21"/>
              </w:rPr>
              <w:t>Важливо</w:t>
            </w:r>
          </w:p>
          <w:p>
            <w:pPr>
              <w:spacing w:after="40"/>
            </w:pPr>
            <w:r>
              <w:rPr>
                <w:rFonts w:ascii="Noto Sans" w:hAnsi="Noto Sans" w:eastAsia="Noto Sans" w:cs="Noto Sans"/>
                <w:color w:val="1F2937"/>
                <w:sz w:val="19"/>
              </w:rPr>
              <w:t>Форми наказу, програми та звіту нижче не є затвердженими МОН типовими бланками. Це орієнтовні робочі зразки, складені відповідно до вимог статті 23 Закону України «Про повну загальну середню освіту» та Положення про педагогічну інтернатуру, затвердженого наказом МОН від 25.10.2021 № 1128.</w:t>
            </w:r>
          </w:p>
          <w:p>
            <w:pPr>
              <w:spacing w:after="40"/>
            </w:pPr>
            <w:r>
              <w:rPr>
                <w:rFonts w:ascii="Noto Sans" w:hAnsi="Noto Sans" w:eastAsia="Noto Sans" w:cs="Noto Sans"/>
                <w:color w:val="1F2937"/>
                <w:sz w:val="19"/>
              </w:rPr>
              <w:t>Наказ про організацію педагогічної інтернатури має бути видано в день призначення інтерна на посаду. Строк інтернатури становить один рік від дати цього наказу.</w:t>
            </w:r>
          </w:p>
          <w:p>
            <w:pPr>
              <w:spacing w:after="40"/>
            </w:pPr>
            <w:r>
              <w:rPr>
                <w:rFonts w:ascii="Noto Sans" w:hAnsi="Noto Sans" w:eastAsia="Noto Sans" w:cs="Noto Sans"/>
                <w:color w:val="1F2937"/>
                <w:sz w:val="19"/>
              </w:rPr>
              <w:t>Програму укладають педагог-наставник спільно з інтерном, а затверджує керівник закладу освіти наказом.</w:t>
            </w:r>
          </w:p>
        </w:tc>
      </w:tr>
    </w:tbl>
    <w:p>
      <w:pPr>
        <w:spacing w:after="0"/>
      </w:pPr>
    </w:p>
    <w:p>
      <w:pPr>
        <w:pStyle w:val="Heading2"/>
      </w:pPr>
      <w:r>
        <w:rPr>
          <w:rFonts w:ascii="Noto Sans" w:hAnsi="Noto Sans" w:eastAsia="Noto Sans" w:cs="Noto Sans"/>
          <w:b/>
          <w:color w:val="1F2937"/>
          <w:sz w:val="25"/>
        </w:rPr>
        <w:t>Що обов’язково передбачено чинними нормами</w:t>
      </w:r>
    </w:p>
    <w:p>
      <w:pPr>
        <w:pStyle w:val="ListBullet"/>
        <w:spacing w:after="40" w:line="252" w:lineRule="auto"/>
      </w:pPr>
      <w:r>
        <w:rPr>
          <w:rFonts w:ascii="Noto Sans" w:hAnsi="Noto Sans" w:eastAsia="Noto Sans" w:cs="Noto Sans"/>
          <w:sz w:val="21"/>
        </w:rPr>
        <w:t>інтерном є особа, яку вперше призначено на посаду педагогічного працівника; закон також встановлює обов’язок інтернатури для осіб без досвіду педагогічної діяльності, які приймаються на педагогічну посаду;</w:t>
      </w:r>
    </w:p>
    <w:p>
      <w:pPr>
        <w:pStyle w:val="ListBullet"/>
        <w:spacing w:after="40" w:line="252" w:lineRule="auto"/>
      </w:pPr>
      <w:r>
        <w:rPr>
          <w:rFonts w:ascii="Noto Sans" w:hAnsi="Noto Sans" w:eastAsia="Noto Sans" w:cs="Noto Sans"/>
          <w:sz w:val="21"/>
        </w:rPr>
        <w:t>педагог-наставник — педагогічний працівник із досвідом педагогічної діяльності, як правило, не менше п’яти років за відповідною або спорідненою спеціальністю;</w:t>
      </w:r>
    </w:p>
    <w:p>
      <w:pPr>
        <w:pStyle w:val="ListBullet"/>
        <w:spacing w:after="40" w:line="252" w:lineRule="auto"/>
      </w:pPr>
      <w:r>
        <w:rPr>
          <w:rFonts w:ascii="Noto Sans" w:hAnsi="Noto Sans" w:eastAsia="Noto Sans" w:cs="Noto Sans"/>
          <w:sz w:val="21"/>
        </w:rPr>
        <w:t>якщо неможливо призначити такого наставника, його обов’язки може виконувати керівник закладу освіти або його заступник;</w:t>
      </w:r>
    </w:p>
    <w:p>
      <w:pPr>
        <w:pStyle w:val="ListBullet"/>
        <w:spacing w:after="40" w:line="252" w:lineRule="auto"/>
      </w:pPr>
      <w:r>
        <w:rPr>
          <w:rFonts w:ascii="Noto Sans" w:hAnsi="Noto Sans" w:eastAsia="Noto Sans" w:cs="Noto Sans"/>
          <w:sz w:val="21"/>
        </w:rPr>
        <w:t>доплата наставнику встановлюється рішенням керівника у граничному розмірі до 20% посадового окладу (ставки заробітної плати) в межах фонду оплати праці;</w:t>
      </w:r>
    </w:p>
    <w:p>
      <w:pPr>
        <w:pStyle w:val="ListBullet"/>
        <w:spacing w:after="40" w:line="252" w:lineRule="auto"/>
      </w:pPr>
      <w:r>
        <w:rPr>
          <w:rFonts w:ascii="Noto Sans" w:hAnsi="Noto Sans" w:eastAsia="Noto Sans" w:cs="Noto Sans"/>
          <w:sz w:val="21"/>
        </w:rPr>
        <w:t>після виконання програми педагог-наставник та інтерн спільно звітують на засіданні педагогічної ради; рекомендації щодо подальшого професійного розвитку можуть бути відображені у наказі керівника.</w:t>
      </w:r>
    </w:p>
    <w:p>
      <w:pPr>
        <w:pStyle w:val="Heading2"/>
      </w:pPr>
      <w:r>
        <w:rPr>
          <w:rFonts w:ascii="Noto Sans" w:hAnsi="Noto Sans" w:eastAsia="Noto Sans" w:cs="Noto Sans"/>
          <w:b/>
          <w:color w:val="1F2937"/>
          <w:sz w:val="25"/>
        </w:rPr>
        <w:t>Рекомендований порядок роботи з пакетом</w:t>
      </w:r>
    </w:p>
    <w:p>
      <w:pPr>
        <w:pStyle w:val="ListNumber"/>
        <w:spacing w:after="60"/>
      </w:pPr>
      <w:r>
        <w:rPr>
          <w:rFonts w:ascii="Noto Sans" w:hAnsi="Noto Sans" w:eastAsia="Noto Sans" w:cs="Noto Sans"/>
          <w:sz w:val="21"/>
        </w:rPr>
        <w:t>У день прийняття працівника на педагогічну посаду видати наказ про організацію інтернатури.</w:t>
      </w:r>
    </w:p>
    <w:p>
      <w:pPr>
        <w:pStyle w:val="ListNumber"/>
        <w:spacing w:after="60"/>
      </w:pPr>
      <w:r>
        <w:rPr>
          <w:rFonts w:ascii="Noto Sans" w:hAnsi="Noto Sans" w:eastAsia="Noto Sans" w:cs="Noto Sans"/>
          <w:sz w:val="21"/>
        </w:rPr>
        <w:t>Визначити педагога-наставника та розмір доплати (якщо наставником є педагогічний працівник, якому вона встановлюється).</w:t>
      </w:r>
    </w:p>
    <w:p>
      <w:pPr>
        <w:pStyle w:val="ListNumber"/>
        <w:spacing w:after="60"/>
      </w:pPr>
      <w:r>
        <w:rPr>
          <w:rFonts w:ascii="Noto Sans" w:hAnsi="Noto Sans" w:eastAsia="Noto Sans" w:cs="Noto Sans"/>
          <w:sz w:val="21"/>
        </w:rPr>
        <w:t>Наставнику разом з інтерном укласти програму та подати її керівнику на затвердження.</w:t>
      </w:r>
    </w:p>
    <w:p>
      <w:pPr>
        <w:pStyle w:val="ListNumber"/>
        <w:spacing w:after="60"/>
      </w:pPr>
      <w:r>
        <w:rPr>
          <w:rFonts w:ascii="Noto Sans" w:hAnsi="Noto Sans" w:eastAsia="Noto Sans" w:cs="Noto Sans"/>
          <w:sz w:val="21"/>
        </w:rPr>
        <w:t>Протягом року проводити заходи за програмою; конкретні заходи за погодженням сторін можуть уточнюватися без внесення змін до програми.</w:t>
      </w:r>
    </w:p>
    <w:p>
      <w:pPr>
        <w:pStyle w:val="ListNumber"/>
        <w:spacing w:after="60"/>
      </w:pPr>
      <w:r>
        <w:rPr>
          <w:rFonts w:ascii="Noto Sans" w:hAnsi="Noto Sans" w:eastAsia="Noto Sans" w:cs="Noto Sans"/>
          <w:sz w:val="21"/>
        </w:rPr>
        <w:t>Наприкінці строку підготувати спільний звіт, заслухати його на педраді та оформити підсумковий наказ.</w:t>
      </w:r>
    </w:p>
    <w:p>
      <w:pPr>
        <w:spacing w:before="160" w:after="20"/>
      </w:pPr>
      <w:r>
        <w:rPr>
          <w:rFonts w:ascii="Noto Sans" w:hAnsi="Noto Sans" w:eastAsia="Noto Sans" w:cs="Noto Sans"/>
          <w:b/>
          <w:sz w:val="19"/>
        </w:rPr>
        <w:t xml:space="preserve">Офіційні правові джерела: </w:t>
      </w:r>
      <w:hyperlink r:id="rId10">
        <w:r>
          <w:rPr>
            <w:rFonts w:ascii="Noto Sans" w:hAnsi="Noto Sans" w:cs="Noto Sans"/>
            <w:color w:val="1F4E79"/>
            <w:u w:val="single"/>
            <w:sz w:val="20"/>
          </w:rPr>
          <w:t>Закон № 463-IX</w:t>
        </w:r>
      </w:hyperlink>
      <w:r>
        <w:rPr>
          <w:rFonts w:ascii="Noto Sans" w:hAnsi="Noto Sans" w:eastAsia="Noto Sans" w:cs="Noto Sans"/>
          <w:sz w:val="19"/>
        </w:rPr>
        <w:t xml:space="preserve"> · </w:t>
      </w:r>
      <w:hyperlink r:id="rId11">
        <w:r>
          <w:rPr>
            <w:rFonts w:ascii="Noto Sans" w:hAnsi="Noto Sans" w:cs="Noto Sans"/>
            <w:color w:val="1F4E79"/>
            <w:u w:val="single"/>
            <w:sz w:val="20"/>
          </w:rPr>
          <w:t>Положення МОН № 1128</w:t>
        </w:r>
      </w:hyperlink>
    </w:p>
    <w:p>
      <w:r>
        <w:br w:type="page"/>
      </w:r>
    </w:p>
    <w:p>
      <w:pPr>
        <w:pStyle w:val="Heading1"/>
        <w:spacing w:before="0" w:after="100"/>
      </w:pPr>
      <w:r>
        <w:rPr>
          <w:rFonts w:ascii="Noto Sans" w:hAnsi="Noto Sans" w:eastAsia="Noto Sans" w:cs="Noto Sans"/>
          <w:b/>
          <w:color w:val="1F4E79"/>
          <w:sz w:val="32"/>
        </w:rPr>
        <w:t>Зразок 1. Наказ про організацію педагогічної інтернатури</w:t>
      </w:r>
    </w:p>
    <w:p>
      <w:pPr>
        <w:spacing w:after="200"/>
      </w:pPr>
      <w:r>
        <w:rPr>
          <w:rFonts w:ascii="Noto Sans" w:hAnsi="Noto Sans" w:eastAsia="Noto Sans" w:cs="Noto Sans"/>
          <w:i/>
          <w:color w:val="5B6573"/>
          <w:sz w:val="20"/>
        </w:rPr>
        <w:t>Видається в день призначення інтерна на посаду педагогічного працівника.</w:t>
      </w:r>
    </w:p>
    <w:p>
      <w:pPr>
        <w:spacing w:after="60"/>
        <w:jc w:val="center"/>
      </w:pPr>
      <w:r>
        <w:rPr>
          <w:rFonts w:ascii="Noto Sans" w:hAnsi="Noto Sans" w:eastAsia="Noto Sans" w:cs="Noto Sans"/>
          <w:b/>
          <w:sz w:val="22"/>
        </w:rPr>
        <w:t>[ПОВНА НАЗВА ЗАКЛАДУ ОСВІТИ]</w:t>
      </w:r>
    </w:p>
    <w:p>
      <w:pPr>
        <w:spacing w:after="200"/>
        <w:jc w:val="center"/>
      </w:pPr>
      <w:r>
        <w:rPr>
          <w:rFonts w:ascii="Noto Sans" w:hAnsi="Noto Sans" w:eastAsia="Noto Sans" w:cs="Noto Sans"/>
          <w:b/>
          <w:sz w:val="28"/>
        </w:rPr>
        <w:t>НАКАЗ</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3289"/>
        <w:gridCol w:w="3289"/>
        <w:gridCol w:w="3289"/>
      </w:tblGrid>
      <w:tr>
        <w:tc>
          <w:tcPr>
            <w:tcW w:type="dxa" w:w="3515"/>
          </w:tcPr>
          <w:p>
            <w:pPr>
              <w:jc w:val="left"/>
            </w:pPr>
            <w:r>
              <w:rPr>
                <w:rFonts w:ascii="Noto Sans" w:hAnsi="Noto Sans" w:eastAsia="Noto Sans" w:cs="Noto Sans"/>
                <w:sz w:val="20"/>
              </w:rPr>
              <w:t>«__» __________ 20__ р.</w:t>
            </w:r>
          </w:p>
        </w:tc>
        <w:tc>
          <w:tcPr>
            <w:tcW w:type="dxa" w:w="1984"/>
          </w:tcPr>
          <w:p>
            <w:pPr>
              <w:jc w:val="center"/>
            </w:pPr>
            <w:r>
              <w:rPr>
                <w:rFonts w:ascii="Noto Sans" w:hAnsi="Noto Sans" w:eastAsia="Noto Sans" w:cs="Noto Sans"/>
                <w:sz w:val="20"/>
              </w:rPr>
              <w:t>№ ____</w:t>
            </w:r>
          </w:p>
        </w:tc>
        <w:tc>
          <w:tcPr>
            <w:tcW w:type="dxa" w:w="3515"/>
          </w:tcPr>
          <w:p>
            <w:pPr>
              <w:jc w:val="right"/>
            </w:pPr>
            <w:r>
              <w:rPr>
                <w:rFonts w:ascii="Noto Sans" w:hAnsi="Noto Sans" w:eastAsia="Noto Sans" w:cs="Noto Sans"/>
                <w:sz w:val="20"/>
              </w:rPr>
              <w:t>[населений пункт]</w:t>
            </w:r>
          </w:p>
        </w:tc>
      </w:tr>
    </w:tbl>
    <w:p>
      <w:pPr>
        <w:spacing w:before="200" w:after="160"/>
      </w:pPr>
      <w:r>
        <w:rPr>
          <w:rFonts w:ascii="Noto Sans" w:hAnsi="Noto Sans" w:eastAsia="Noto Sans" w:cs="Noto Sans"/>
          <w:b/>
          <w:sz w:val="24"/>
        </w:rPr>
        <w:t>Про організацію педагогічної інтернатури [ПІБ ІНТЕРНА]</w:t>
      </w:r>
    </w:p>
    <w:p>
      <w:pPr>
        <w:spacing w:after="160"/>
        <w:ind w:firstLine="567"/>
        <w:jc w:val="both"/>
      </w:pPr>
      <w:r>
        <w:rPr>
          <w:rFonts w:ascii="Noto Sans" w:hAnsi="Noto Sans" w:eastAsia="Noto Sans" w:cs="Noto Sans"/>
          <w:sz w:val="20"/>
        </w:rPr>
        <w:t>Відповідно до статті 23 Закону України «Про повну загальну середню освіту», Положення про педагогічну інтернатуру, затвердженого наказом Міністерства освіти і науки України від 25.10.2021 № 1128, у зв’язку з призначенням [ПІБ ІНТЕРНА] вперше на посаду [НАЗВА ПОСАДИ] та з метою професійно-педагогічної адаптації і підтримки протягом першого року професійної діяльності</w:t>
      </w:r>
    </w:p>
    <w:p>
      <w:pPr>
        <w:spacing w:after="120"/>
      </w:pPr>
      <w:r>
        <w:rPr>
          <w:rFonts w:ascii="Noto Sans" w:hAnsi="Noto Sans" w:eastAsia="Noto Sans" w:cs="Noto Sans"/>
          <w:b/>
          <w:sz w:val="21"/>
        </w:rPr>
        <w:t>НАКАЗУЮ:</w:t>
      </w:r>
    </w:p>
    <w:p>
      <w:pPr>
        <w:spacing w:after="80"/>
        <w:ind w:left="0" w:firstLine="0"/>
        <w:jc w:val="both"/>
      </w:pPr>
      <w:r>
        <w:rPr>
          <w:rFonts w:ascii="Noto Sans" w:hAnsi="Noto Sans" w:eastAsia="Noto Sans" w:cs="Noto Sans"/>
          <w:b/>
        </w:rPr>
        <w:t xml:space="preserve">1. </w:t>
      </w:r>
      <w:r>
        <w:rPr>
          <w:rFonts w:ascii="Noto Sans" w:hAnsi="Noto Sans" w:eastAsia="Noto Sans" w:cs="Noto Sans"/>
          <w:sz w:val="20"/>
        </w:rPr>
        <w:t>Організувати педагогічну інтернатуру [ПІБ ІНТЕРНА], [ПОСАДА], строком один рік з дати цього наказу.</w:t>
      </w:r>
    </w:p>
    <w:p>
      <w:pPr>
        <w:spacing w:after="80"/>
        <w:ind w:left="0" w:firstLine="0"/>
        <w:jc w:val="both"/>
      </w:pPr>
      <w:r>
        <w:rPr>
          <w:rFonts w:ascii="Noto Sans" w:hAnsi="Noto Sans" w:eastAsia="Noto Sans" w:cs="Noto Sans"/>
          <w:b/>
        </w:rPr>
        <w:t xml:space="preserve">2. </w:t>
      </w:r>
      <w:r>
        <w:rPr>
          <w:rFonts w:ascii="Noto Sans" w:hAnsi="Noto Sans" w:eastAsia="Noto Sans" w:cs="Noto Sans"/>
          <w:sz w:val="20"/>
        </w:rPr>
        <w:t>Покласти виконання обов’язків педагога-наставника на [ПІБ НАСТАВНИКА], [ПОСАДА], який/яка має досвід педагогічної діяльності [__] років за [відповідною / спорідненою] спеціальністю [СПЕЦІАЛЬНІСТЬ].</w:t>
      </w:r>
    </w:p>
    <w:p>
      <w:pPr>
        <w:spacing w:after="80"/>
        <w:ind w:left="0" w:firstLine="0"/>
        <w:jc w:val="both"/>
      </w:pPr>
      <w:r>
        <w:rPr>
          <w:rFonts w:ascii="Noto Sans" w:hAnsi="Noto Sans" w:eastAsia="Noto Sans" w:cs="Noto Sans"/>
          <w:b/>
        </w:rPr>
        <w:t xml:space="preserve">3. </w:t>
      </w:r>
      <w:r>
        <w:rPr>
          <w:rFonts w:ascii="Noto Sans" w:hAnsi="Noto Sans" w:eastAsia="Noto Sans" w:cs="Noto Sans"/>
          <w:sz w:val="20"/>
        </w:rPr>
        <w:t>Педагогу-наставнику [ПІБ] спільно з інтерном [ПІБ] укласти програму педагогічної інтернатури та подати її керівнику закладу освіти на затвердження.</w:t>
      </w:r>
    </w:p>
    <w:p>
      <w:pPr>
        <w:spacing w:after="80"/>
        <w:ind w:left="0" w:firstLine="0"/>
        <w:jc w:val="both"/>
      </w:pPr>
      <w:r>
        <w:rPr>
          <w:rFonts w:ascii="Noto Sans" w:hAnsi="Noto Sans" w:eastAsia="Noto Sans" w:cs="Noto Sans"/>
          <w:b/>
        </w:rPr>
        <w:t xml:space="preserve">4. </w:t>
      </w:r>
      <w:r>
        <w:rPr>
          <w:rFonts w:ascii="Noto Sans" w:hAnsi="Noto Sans" w:eastAsia="Noto Sans" w:cs="Noto Sans"/>
          <w:sz w:val="20"/>
        </w:rPr>
        <w:t>Установити [ПІБ НАСТАВНИКА] доплату за виконання обов’язків педагога-наставника у розмірі [__] % посадового окладу (ставки заробітної плати) в межах фонду оплати праці закладу освіти, з дати цього наказу на строк виконання обов’язків педагога-наставника.</w:t>
      </w:r>
    </w:p>
    <w:p>
      <w:pPr>
        <w:spacing w:after="80"/>
        <w:ind w:left="0" w:firstLine="0"/>
        <w:jc w:val="both"/>
      </w:pPr>
      <w:r>
        <w:rPr>
          <w:rFonts w:ascii="Noto Sans" w:hAnsi="Noto Sans" w:eastAsia="Noto Sans" w:cs="Noto Sans"/>
          <w:b/>
        </w:rPr>
        <w:t xml:space="preserve">5. </w:t>
      </w:r>
      <w:r>
        <w:rPr>
          <w:rFonts w:ascii="Noto Sans" w:hAnsi="Noto Sans" w:eastAsia="Noto Sans" w:cs="Noto Sans"/>
          <w:sz w:val="20"/>
        </w:rPr>
        <w:t>Педагогу-наставнику та інтерну забезпечити виконання програми педагогічної інтернатури та після її завершення спільно прозвітувати про результати на засіданні педагогічної ради.</w:t>
      </w:r>
    </w:p>
    <w:p>
      <w:pPr>
        <w:spacing w:after="80"/>
        <w:ind w:left="0" w:firstLine="0"/>
        <w:jc w:val="both"/>
      </w:pPr>
      <w:r>
        <w:rPr>
          <w:rFonts w:ascii="Noto Sans" w:hAnsi="Noto Sans" w:eastAsia="Noto Sans" w:cs="Noto Sans"/>
          <w:b/>
        </w:rPr>
        <w:t xml:space="preserve">6. </w:t>
      </w:r>
      <w:r>
        <w:rPr>
          <w:rFonts w:ascii="Noto Sans" w:hAnsi="Noto Sans" w:eastAsia="Noto Sans" w:cs="Noto Sans"/>
          <w:sz w:val="20"/>
        </w:rPr>
        <w:t>Контроль за виконанням цього наказу залишаю за собою / покладаю на [ПОСАДА, ПІБ].</w:t>
      </w:r>
    </w:p>
    <w:tbl>
      <w:tblPr>
        <w:tblW w:type="auto" w:w="0"/>
        <w:jc w:val="center"/>
        <w:tblLayout w:type="autofit"/>
        <w:tblLook w:firstColumn="1" w:firstRow="1" w:lastColumn="0" w:lastRow="0" w:noHBand="0" w:noVBand="1" w:val="04A0"/>
        <w:tblBorders>
          <w:top w:val="single" w:sz="0" w:space="0" w:color="F3F4F6"/>
          <w:left w:val="single" w:sz="0" w:space="0" w:color="F3F4F6"/>
          <w:bottom w:val="single" w:sz="0" w:space="0" w:color="F3F4F6"/>
          <w:right w:val="single" w:sz="0" w:space="0" w:color="F3F4F6"/>
          <w:insideH w:val="single" w:sz="0" w:space="0" w:color="F3F4F6"/>
          <w:insideV w:val="single" w:sz="0" w:space="0" w:color="F3F4F6"/>
        </w:tblBorders>
      </w:tblPr>
      <w:tblGrid>
        <w:gridCol w:w="9866"/>
      </w:tblGrid>
      <w:tr>
        <w:tc>
          <w:tcPr>
            <w:tcW w:type="dxa" w:w="9866"/>
            <w:shd w:fill="F3F4F6"/>
            <w:tcMar>
              <w:top w:w="140" w:type="dxa"/>
              <w:start w:w="160" w:type="dxa"/>
              <w:bottom w:w="140" w:type="dxa"/>
              <w:end w:w="160" w:type="dxa"/>
            </w:tcMar>
          </w:tcPr>
          <w:p>
            <w:pPr>
              <w:spacing w:after="80"/>
            </w:pPr>
            <w:r>
              <w:rPr>
                <w:rFonts w:ascii="Noto Sans" w:hAnsi="Noto Sans" w:eastAsia="Noto Sans" w:cs="Noto Sans"/>
                <w:b/>
                <w:color w:val="1F4E79"/>
                <w:sz w:val="21"/>
              </w:rPr>
              <w:t>Примітки до зразка</w:t>
            </w:r>
          </w:p>
          <w:p>
            <w:pPr>
              <w:spacing w:after="40"/>
            </w:pPr>
            <w:r>
              <w:rPr>
                <w:rFonts w:ascii="Noto Sans" w:hAnsi="Noto Sans" w:eastAsia="Noto Sans" w:cs="Noto Sans"/>
                <w:color w:val="1F2937"/>
                <w:sz w:val="19"/>
              </w:rPr>
              <w:t>• У пункті 4 зазначте фактичний розмір доплати, визначений керівником. Він не може перевищувати 20% посадового окладу (ставки).</w:t>
            </w:r>
          </w:p>
          <w:p>
            <w:pPr>
              <w:spacing w:after="40"/>
            </w:pPr>
            <w:r>
              <w:rPr>
                <w:rFonts w:ascii="Noto Sans" w:hAnsi="Noto Sans" w:eastAsia="Noto Sans" w:cs="Noto Sans"/>
                <w:color w:val="1F2937"/>
                <w:sz w:val="19"/>
              </w:rPr>
              <w:t>• Якщо функції наставника виконує директор або заступник через неможливість призначити педагога, формулювання пунктів 2 і 4 потрібно адаптувати з урахуванням конкретних умов оплати праці.</w:t>
            </w:r>
          </w:p>
          <w:p>
            <w:pPr>
              <w:spacing w:after="40"/>
            </w:pPr>
            <w:r>
              <w:rPr>
                <w:rFonts w:ascii="Noto Sans" w:hAnsi="Noto Sans" w:eastAsia="Noto Sans" w:cs="Noto Sans"/>
                <w:color w:val="1F2937"/>
                <w:sz w:val="19"/>
              </w:rPr>
              <w:t>• Не додавайте до наказу фіксований перелік «обов’язкових» журналів чи щомісячних звітів, якщо їх не встановлено локальними актами: Положення №1128 цього не вимагає.</w:t>
            </w:r>
          </w:p>
        </w:tc>
      </w:tr>
    </w:tbl>
    <w:p>
      <w:pPr>
        <w:spacing w:after="0"/>
      </w:pPr>
    </w:p>
    <w:p>
      <w:pPr>
        <w:spacing w:before="160"/>
      </w:pPr>
      <w:r>
        <w:rPr>
          <w:rFonts w:ascii="Noto Sans" w:hAnsi="Noto Sans" w:eastAsia="Noto Sans" w:cs="Noto Sans"/>
          <w:b/>
          <w:sz w:val="20"/>
        </w:rPr>
        <w:t>Керівник закладу освіти</w:t>
      </w:r>
    </w:p>
    <w:tbl>
      <w:tblPr>
        <w:tblW w:type="auto" w:w="0"/>
        <w:jc w:val="left"/>
        <w:tblLayout w:type="fixed"/>
        <w:tblLook w:firstColumn="1" w:firstRow="1" w:lastColumn="0" w:lastRow="0" w:noHBand="0" w:noVBand="1" w:val="04A0"/>
        <w:tblBorders>
          <w:top w:val="nil"/>
          <w:left w:val="nil"/>
          <w:bottom w:val="nil"/>
          <w:right w:val="nil"/>
          <w:insideH w:val="nil"/>
          <w:insideV w:val="nil"/>
        </w:tblBorders>
      </w:tblPr>
      <w:tblGrid>
        <w:gridCol w:w="3289"/>
        <w:gridCol w:w="3289"/>
        <w:gridCol w:w="3289"/>
      </w:tblGrid>
      <w:tr>
        <w:tc>
          <w:tcPr>
            <w:tcW w:type="dxa" w:w="3005"/>
            <w:tcMar>
              <w:top w:w="30" w:type="dxa"/>
              <w:start w:w="0" w:type="dxa"/>
              <w:bottom w:w="30" w:type="dxa"/>
              <w:end w:w="50" w:type="dxa"/>
            </w:tcMar>
          </w:tcPr>
          <w:p>
            <w:pPr>
              <w:spacing w:after="0"/>
            </w:pPr>
            <w:r>
              <w:rPr>
                <w:rFonts w:ascii="Noto Sans" w:hAnsi="Noto Sans" w:eastAsia="Noto Sans" w:cs="Noto Sans"/>
                <w:sz w:val="19"/>
              </w:rPr>
              <w:t>Керівник</w:t>
            </w:r>
          </w:p>
        </w:tc>
        <w:tc>
          <w:tcPr>
            <w:tcW w:type="dxa" w:w="2268"/>
            <w:tcMar>
              <w:top w:w="30" w:type="dxa"/>
              <w:start w:w="0" w:type="dxa"/>
              <w:bottom w:w="30" w:type="dxa"/>
              <w:end w:w="50" w:type="dxa"/>
            </w:tcMar>
          </w:tcPr>
          <w:p>
            <w:pPr>
              <w:spacing w:after="0"/>
            </w:pPr>
            <w:r>
              <w:rPr>
                <w:rFonts w:ascii="Noto Sans" w:hAnsi="Noto Sans" w:eastAsia="Noto Sans" w:cs="Noto Sans"/>
                <w:sz w:val="19"/>
              </w:rPr>
              <w:t>________________</w:t>
            </w:r>
          </w:p>
        </w:tc>
        <w:tc>
          <w:tcPr>
            <w:tcW w:type="dxa" w:w="3515"/>
            <w:tcMar>
              <w:top w:w="30" w:type="dxa"/>
              <w:start w:w="0" w:type="dxa"/>
              <w:bottom w:w="30" w:type="dxa"/>
              <w:end w:w="50" w:type="dxa"/>
            </w:tcMar>
          </w:tcPr>
          <w:p>
            <w:pPr>
              <w:spacing w:after="0"/>
            </w:pPr>
            <w:r>
              <w:rPr>
                <w:rFonts w:ascii="Noto Sans" w:hAnsi="Noto Sans" w:eastAsia="Noto Sans" w:cs="Noto Sans"/>
                <w:sz w:val="19"/>
              </w:rPr>
              <w:t>[ПІБ] / [дата]</w:t>
            </w:r>
          </w:p>
        </w:tc>
      </w:tr>
      <w:tr>
        <w:tc>
          <w:tcPr>
            <w:tcW w:type="dxa" w:w="3005"/>
            <w:tcMar>
              <w:top w:w="30" w:type="dxa"/>
              <w:start w:w="0" w:type="dxa"/>
              <w:bottom w:w="30" w:type="dxa"/>
              <w:end w:w="50" w:type="dxa"/>
            </w:tcMar>
          </w:tcPr>
          <w:p>
            <w:pPr>
              <w:spacing w:after="0"/>
            </w:pPr>
            <w:r>
              <w:rPr>
                <w:rFonts w:ascii="Noto Sans" w:hAnsi="Noto Sans" w:eastAsia="Noto Sans" w:cs="Noto Sans"/>
                <w:sz w:val="19"/>
              </w:rPr>
              <w:t>З наказом ознайомлений(а): інтерн</w:t>
            </w:r>
          </w:p>
        </w:tc>
        <w:tc>
          <w:tcPr>
            <w:tcW w:type="dxa" w:w="2268"/>
            <w:tcMar>
              <w:top w:w="30" w:type="dxa"/>
              <w:start w:w="0" w:type="dxa"/>
              <w:bottom w:w="30" w:type="dxa"/>
              <w:end w:w="50" w:type="dxa"/>
            </w:tcMar>
          </w:tcPr>
          <w:p>
            <w:pPr>
              <w:spacing w:after="0"/>
            </w:pPr>
            <w:r>
              <w:rPr>
                <w:rFonts w:ascii="Noto Sans" w:hAnsi="Noto Sans" w:eastAsia="Noto Sans" w:cs="Noto Sans"/>
                <w:sz w:val="19"/>
              </w:rPr>
              <w:t>________________</w:t>
            </w:r>
          </w:p>
        </w:tc>
        <w:tc>
          <w:tcPr>
            <w:tcW w:type="dxa" w:w="3515"/>
            <w:tcMar>
              <w:top w:w="30" w:type="dxa"/>
              <w:start w:w="0" w:type="dxa"/>
              <w:bottom w:w="30" w:type="dxa"/>
              <w:end w:w="50" w:type="dxa"/>
            </w:tcMar>
          </w:tcPr>
          <w:p>
            <w:pPr>
              <w:spacing w:after="0"/>
            </w:pPr>
            <w:r>
              <w:rPr>
                <w:rFonts w:ascii="Noto Sans" w:hAnsi="Noto Sans" w:eastAsia="Noto Sans" w:cs="Noto Sans"/>
                <w:sz w:val="19"/>
              </w:rPr>
              <w:t>[ПІБ] / [дата]</w:t>
            </w:r>
          </w:p>
        </w:tc>
      </w:tr>
      <w:tr>
        <w:tc>
          <w:tcPr>
            <w:tcW w:type="dxa" w:w="3005"/>
            <w:tcMar>
              <w:top w:w="30" w:type="dxa"/>
              <w:start w:w="0" w:type="dxa"/>
              <w:bottom w:w="30" w:type="dxa"/>
              <w:end w:w="50" w:type="dxa"/>
            </w:tcMar>
          </w:tcPr>
          <w:p>
            <w:pPr>
              <w:spacing w:after="0"/>
            </w:pPr>
            <w:r>
              <w:rPr>
                <w:rFonts w:ascii="Noto Sans" w:hAnsi="Noto Sans" w:eastAsia="Noto Sans" w:cs="Noto Sans"/>
                <w:sz w:val="19"/>
              </w:rPr>
              <w:t>З наказом ознайомлений(а): педагог-наставник</w:t>
            </w:r>
          </w:p>
        </w:tc>
        <w:tc>
          <w:tcPr>
            <w:tcW w:type="dxa" w:w="2268"/>
            <w:tcMar>
              <w:top w:w="30" w:type="dxa"/>
              <w:start w:w="0" w:type="dxa"/>
              <w:bottom w:w="30" w:type="dxa"/>
              <w:end w:w="50" w:type="dxa"/>
            </w:tcMar>
          </w:tcPr>
          <w:p>
            <w:pPr>
              <w:spacing w:after="0"/>
            </w:pPr>
            <w:r>
              <w:rPr>
                <w:rFonts w:ascii="Noto Sans" w:hAnsi="Noto Sans" w:eastAsia="Noto Sans" w:cs="Noto Sans"/>
                <w:sz w:val="19"/>
              </w:rPr>
              <w:t>________________</w:t>
            </w:r>
          </w:p>
        </w:tc>
        <w:tc>
          <w:tcPr>
            <w:tcW w:type="dxa" w:w="3515"/>
            <w:tcMar>
              <w:top w:w="30" w:type="dxa"/>
              <w:start w:w="0" w:type="dxa"/>
              <w:bottom w:w="30" w:type="dxa"/>
              <w:end w:w="50" w:type="dxa"/>
            </w:tcMar>
          </w:tcPr>
          <w:p>
            <w:pPr>
              <w:spacing w:after="0"/>
            </w:pPr>
            <w:r>
              <w:rPr>
                <w:rFonts w:ascii="Noto Sans" w:hAnsi="Noto Sans" w:eastAsia="Noto Sans" w:cs="Noto Sans"/>
                <w:sz w:val="19"/>
              </w:rPr>
              <w:t>[ПІБ] / [дата]</w:t>
            </w:r>
          </w:p>
        </w:tc>
      </w:tr>
    </w:tbl>
    <w:p>
      <w:r>
        <w:br w:type="page"/>
      </w:r>
    </w:p>
    <w:p>
      <w:pPr>
        <w:pStyle w:val="Heading1"/>
        <w:spacing w:before="0" w:after="100"/>
      </w:pPr>
      <w:r>
        <w:rPr>
          <w:rFonts w:ascii="Noto Sans" w:hAnsi="Noto Sans" w:eastAsia="Noto Sans" w:cs="Noto Sans"/>
          <w:b/>
          <w:color w:val="1F4E79"/>
          <w:sz w:val="32"/>
        </w:rPr>
        <w:t>Зразок 2. Наказ про затвердження програми педагогічної інтернатури</w:t>
      </w:r>
    </w:p>
    <w:p>
      <w:pPr>
        <w:spacing w:after="200"/>
      </w:pPr>
      <w:r>
        <w:rPr>
          <w:rFonts w:ascii="Noto Sans" w:hAnsi="Noto Sans" w:eastAsia="Noto Sans" w:cs="Noto Sans"/>
          <w:i/>
          <w:color w:val="5B6573"/>
          <w:sz w:val="20"/>
        </w:rPr>
        <w:t>Доцільний як окремий документ, якщо програму укладено вже після наказу про організацію інтернатури.</w:t>
      </w:r>
    </w:p>
    <w:p>
      <w:pPr>
        <w:spacing w:after="60"/>
        <w:jc w:val="center"/>
      </w:pPr>
      <w:r>
        <w:rPr>
          <w:rFonts w:ascii="Noto Sans" w:hAnsi="Noto Sans" w:eastAsia="Noto Sans" w:cs="Noto Sans"/>
          <w:b/>
          <w:sz w:val="22"/>
        </w:rPr>
        <w:t>[ПОВНА НАЗВА ЗАКЛАДУ ОСВІТИ]</w:t>
      </w:r>
    </w:p>
    <w:p>
      <w:pPr>
        <w:spacing w:after="200"/>
        <w:jc w:val="center"/>
      </w:pPr>
      <w:r>
        <w:rPr>
          <w:rFonts w:ascii="Noto Sans" w:hAnsi="Noto Sans" w:eastAsia="Noto Sans" w:cs="Noto Sans"/>
          <w:b/>
          <w:sz w:val="28"/>
        </w:rPr>
        <w:t>НАКАЗ</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3289"/>
        <w:gridCol w:w="3289"/>
        <w:gridCol w:w="3289"/>
      </w:tblGrid>
      <w:tr>
        <w:tc>
          <w:tcPr>
            <w:tcW w:type="dxa" w:w="3515"/>
          </w:tcPr>
          <w:p>
            <w:pPr>
              <w:jc w:val="left"/>
            </w:pPr>
            <w:r>
              <w:rPr>
                <w:rFonts w:ascii="Noto Sans" w:hAnsi="Noto Sans" w:eastAsia="Noto Sans" w:cs="Noto Sans"/>
                <w:sz w:val="20"/>
              </w:rPr>
              <w:t>«__» __________ 20__ р.</w:t>
            </w:r>
          </w:p>
        </w:tc>
        <w:tc>
          <w:tcPr>
            <w:tcW w:type="dxa" w:w="1984"/>
          </w:tcPr>
          <w:p>
            <w:pPr>
              <w:jc w:val="center"/>
            </w:pPr>
            <w:r>
              <w:rPr>
                <w:rFonts w:ascii="Noto Sans" w:hAnsi="Noto Sans" w:eastAsia="Noto Sans" w:cs="Noto Sans"/>
                <w:sz w:val="20"/>
              </w:rPr>
              <w:t>№ ____</w:t>
            </w:r>
          </w:p>
        </w:tc>
        <w:tc>
          <w:tcPr>
            <w:tcW w:type="dxa" w:w="3515"/>
          </w:tcPr>
          <w:p>
            <w:pPr>
              <w:jc w:val="right"/>
            </w:pPr>
            <w:r>
              <w:rPr>
                <w:rFonts w:ascii="Noto Sans" w:hAnsi="Noto Sans" w:eastAsia="Noto Sans" w:cs="Noto Sans"/>
                <w:sz w:val="20"/>
              </w:rPr>
              <w:t>[населений пункт]</w:t>
            </w:r>
          </w:p>
        </w:tc>
      </w:tr>
    </w:tbl>
    <w:p>
      <w:pPr>
        <w:spacing w:before="200" w:after="160"/>
      </w:pPr>
      <w:r>
        <w:rPr>
          <w:rFonts w:ascii="Noto Sans" w:hAnsi="Noto Sans" w:eastAsia="Noto Sans" w:cs="Noto Sans"/>
          <w:b/>
          <w:sz w:val="24"/>
        </w:rPr>
        <w:t>Про затвердження програми педагогічної інтернатури [ПІБ ІНТЕРНА]</w:t>
      </w:r>
    </w:p>
    <w:p>
      <w:pPr>
        <w:spacing w:after="160"/>
        <w:ind w:firstLine="567"/>
        <w:jc w:val="both"/>
      </w:pPr>
      <w:r>
        <w:rPr>
          <w:rFonts w:ascii="Noto Sans" w:hAnsi="Noto Sans" w:eastAsia="Noto Sans" w:cs="Noto Sans"/>
          <w:sz w:val="20"/>
        </w:rPr>
        <w:t>Відповідно до пункту 9 Положення про педагогічну інтернатуру, затвердженого наказом Міністерства освіти і науки України від 25.10.2021 № 1128, на виконання наказу [НАЗВА ЗАКЛАДУ] від «__» ________ 20__ року № ____ «Про організацію педагогічної інтернатури [ПІБ]», розглянувши програму, укладену педагогом-наставником [ПІБ] спільно з інтерном [ПІБ],</w:t>
      </w:r>
    </w:p>
    <w:p>
      <w:pPr>
        <w:spacing w:after="120"/>
      </w:pPr>
      <w:r>
        <w:rPr>
          <w:rFonts w:ascii="Noto Sans" w:hAnsi="Noto Sans" w:eastAsia="Noto Sans" w:cs="Noto Sans"/>
          <w:b/>
          <w:sz w:val="21"/>
        </w:rPr>
        <w:t>НАКАЗУЮ:</w:t>
      </w:r>
    </w:p>
    <w:p>
      <w:pPr>
        <w:spacing w:after="80"/>
        <w:ind w:left="0" w:firstLine="0"/>
        <w:jc w:val="both"/>
      </w:pPr>
      <w:r>
        <w:rPr>
          <w:rFonts w:ascii="Noto Sans" w:hAnsi="Noto Sans" w:eastAsia="Noto Sans" w:cs="Noto Sans"/>
          <w:b/>
        </w:rPr>
        <w:t xml:space="preserve">1. </w:t>
      </w:r>
      <w:r>
        <w:rPr>
          <w:rFonts w:ascii="Noto Sans" w:hAnsi="Noto Sans" w:eastAsia="Noto Sans" w:cs="Noto Sans"/>
          <w:sz w:val="20"/>
        </w:rPr>
        <w:t>Затвердити програму педагогічної інтернатури [ПІБ ІНТЕРНА], [ПОСАДА], що додається.</w:t>
      </w:r>
    </w:p>
    <w:p>
      <w:pPr>
        <w:spacing w:after="80"/>
        <w:ind w:left="0" w:firstLine="0"/>
        <w:jc w:val="both"/>
      </w:pPr>
      <w:r>
        <w:rPr>
          <w:rFonts w:ascii="Noto Sans" w:hAnsi="Noto Sans" w:eastAsia="Noto Sans" w:cs="Noto Sans"/>
          <w:b/>
        </w:rPr>
        <w:t xml:space="preserve">2. </w:t>
      </w:r>
      <w:r>
        <w:rPr>
          <w:rFonts w:ascii="Noto Sans" w:hAnsi="Noto Sans" w:eastAsia="Noto Sans" w:cs="Noto Sans"/>
          <w:sz w:val="20"/>
        </w:rPr>
        <w:t>Педагогу-наставнику [ПІБ] та інтерну [ПІБ] забезпечити виконання заходів програми протягом строку педагогічної інтернатури.</w:t>
      </w:r>
    </w:p>
    <w:p>
      <w:pPr>
        <w:spacing w:after="80"/>
        <w:ind w:left="0" w:firstLine="0"/>
        <w:jc w:val="both"/>
      </w:pPr>
      <w:r>
        <w:rPr>
          <w:rFonts w:ascii="Noto Sans" w:hAnsi="Noto Sans" w:eastAsia="Noto Sans" w:cs="Noto Sans"/>
          <w:b/>
        </w:rPr>
        <w:t xml:space="preserve">3. </w:t>
      </w:r>
      <w:r>
        <w:rPr>
          <w:rFonts w:ascii="Noto Sans" w:hAnsi="Noto Sans" w:eastAsia="Noto Sans" w:cs="Noto Sans"/>
          <w:sz w:val="20"/>
        </w:rPr>
        <w:t>Конкретні заходи інтернатури за потреби уточнювати за погодженням інтерна, педагога-наставника та керівника закладу освіти або його заступника відповідно до Положення № 1128.</w:t>
      </w:r>
    </w:p>
    <w:p>
      <w:pPr>
        <w:spacing w:after="80"/>
        <w:ind w:left="0" w:firstLine="0"/>
        <w:jc w:val="both"/>
      </w:pPr>
      <w:r>
        <w:rPr>
          <w:rFonts w:ascii="Noto Sans" w:hAnsi="Noto Sans" w:eastAsia="Noto Sans" w:cs="Noto Sans"/>
          <w:b/>
        </w:rPr>
        <w:t xml:space="preserve">4. </w:t>
      </w:r>
      <w:r>
        <w:rPr>
          <w:rFonts w:ascii="Noto Sans" w:hAnsi="Noto Sans" w:eastAsia="Noto Sans" w:cs="Noto Sans"/>
          <w:sz w:val="20"/>
        </w:rPr>
        <w:t>Контроль за виконанням цього наказу залишаю за собою / покладаю на [ПОСАДА, ПІБ].</w:t>
      </w:r>
    </w:p>
    <w:tbl>
      <w:tblPr>
        <w:tblW w:type="auto" w:w="0"/>
        <w:jc w:val="left"/>
        <w:tblLayout w:type="fixed"/>
        <w:tblLook w:firstColumn="1" w:firstRow="1" w:lastColumn="0" w:lastRow="0" w:noHBand="0" w:noVBand="1" w:val="04A0"/>
        <w:tblBorders>
          <w:top w:val="nil"/>
          <w:left w:val="nil"/>
          <w:bottom w:val="nil"/>
          <w:right w:val="nil"/>
          <w:insideH w:val="nil"/>
          <w:insideV w:val="nil"/>
        </w:tblBorders>
      </w:tblPr>
      <w:tblGrid>
        <w:gridCol w:w="3289"/>
        <w:gridCol w:w="3289"/>
        <w:gridCol w:w="3289"/>
      </w:tblGrid>
      <w:tr>
        <w:tc>
          <w:tcPr>
            <w:tcW w:type="dxa" w:w="3005"/>
            <w:tcMar>
              <w:top w:w="30" w:type="dxa"/>
              <w:start w:w="0" w:type="dxa"/>
              <w:bottom w:w="30" w:type="dxa"/>
              <w:end w:w="50" w:type="dxa"/>
            </w:tcMar>
          </w:tcPr>
          <w:p>
            <w:pPr>
              <w:spacing w:after="0"/>
            </w:pPr>
            <w:r>
              <w:rPr>
                <w:rFonts w:ascii="Noto Sans" w:hAnsi="Noto Sans" w:eastAsia="Noto Sans" w:cs="Noto Sans"/>
                <w:sz w:val="19"/>
              </w:rPr>
              <w:t>Керівник</w:t>
            </w:r>
          </w:p>
        </w:tc>
        <w:tc>
          <w:tcPr>
            <w:tcW w:type="dxa" w:w="2268"/>
            <w:tcMar>
              <w:top w:w="30" w:type="dxa"/>
              <w:start w:w="0" w:type="dxa"/>
              <w:bottom w:w="30" w:type="dxa"/>
              <w:end w:w="50" w:type="dxa"/>
            </w:tcMar>
          </w:tcPr>
          <w:p>
            <w:pPr>
              <w:spacing w:after="0"/>
            </w:pPr>
            <w:r>
              <w:rPr>
                <w:rFonts w:ascii="Noto Sans" w:hAnsi="Noto Sans" w:eastAsia="Noto Sans" w:cs="Noto Sans"/>
                <w:sz w:val="19"/>
              </w:rPr>
              <w:t>________________</w:t>
            </w:r>
          </w:p>
        </w:tc>
        <w:tc>
          <w:tcPr>
            <w:tcW w:type="dxa" w:w="3515"/>
            <w:tcMar>
              <w:top w:w="30" w:type="dxa"/>
              <w:start w:w="0" w:type="dxa"/>
              <w:bottom w:w="30" w:type="dxa"/>
              <w:end w:w="50" w:type="dxa"/>
            </w:tcMar>
          </w:tcPr>
          <w:p>
            <w:pPr>
              <w:spacing w:after="0"/>
            </w:pPr>
            <w:r>
              <w:rPr>
                <w:rFonts w:ascii="Noto Sans" w:hAnsi="Noto Sans" w:eastAsia="Noto Sans" w:cs="Noto Sans"/>
                <w:sz w:val="19"/>
              </w:rPr>
              <w:t>[ПІБ] / [дата]</w:t>
            </w:r>
          </w:p>
        </w:tc>
      </w:tr>
      <w:tr>
        <w:tc>
          <w:tcPr>
            <w:tcW w:type="dxa" w:w="3005"/>
            <w:tcMar>
              <w:top w:w="30" w:type="dxa"/>
              <w:start w:w="0" w:type="dxa"/>
              <w:bottom w:w="30" w:type="dxa"/>
              <w:end w:w="50" w:type="dxa"/>
            </w:tcMar>
          </w:tcPr>
          <w:p>
            <w:pPr>
              <w:spacing w:after="0"/>
            </w:pPr>
            <w:r>
              <w:rPr>
                <w:rFonts w:ascii="Noto Sans" w:hAnsi="Noto Sans" w:eastAsia="Noto Sans" w:cs="Noto Sans"/>
                <w:sz w:val="19"/>
              </w:rPr>
              <w:t>З наказом ознайомлений(а): інтерн</w:t>
            </w:r>
          </w:p>
        </w:tc>
        <w:tc>
          <w:tcPr>
            <w:tcW w:type="dxa" w:w="2268"/>
            <w:tcMar>
              <w:top w:w="30" w:type="dxa"/>
              <w:start w:w="0" w:type="dxa"/>
              <w:bottom w:w="30" w:type="dxa"/>
              <w:end w:w="50" w:type="dxa"/>
            </w:tcMar>
          </w:tcPr>
          <w:p>
            <w:pPr>
              <w:spacing w:after="0"/>
            </w:pPr>
            <w:r>
              <w:rPr>
                <w:rFonts w:ascii="Noto Sans" w:hAnsi="Noto Sans" w:eastAsia="Noto Sans" w:cs="Noto Sans"/>
                <w:sz w:val="19"/>
              </w:rPr>
              <w:t>________________</w:t>
            </w:r>
          </w:p>
        </w:tc>
        <w:tc>
          <w:tcPr>
            <w:tcW w:type="dxa" w:w="3515"/>
            <w:tcMar>
              <w:top w:w="30" w:type="dxa"/>
              <w:start w:w="0" w:type="dxa"/>
              <w:bottom w:w="30" w:type="dxa"/>
              <w:end w:w="50" w:type="dxa"/>
            </w:tcMar>
          </w:tcPr>
          <w:p>
            <w:pPr>
              <w:spacing w:after="0"/>
            </w:pPr>
            <w:r>
              <w:rPr>
                <w:rFonts w:ascii="Noto Sans" w:hAnsi="Noto Sans" w:eastAsia="Noto Sans" w:cs="Noto Sans"/>
                <w:sz w:val="19"/>
              </w:rPr>
              <w:t>[ПІБ] / [дата]</w:t>
            </w:r>
          </w:p>
        </w:tc>
      </w:tr>
      <w:tr>
        <w:tc>
          <w:tcPr>
            <w:tcW w:type="dxa" w:w="3005"/>
            <w:tcMar>
              <w:top w:w="30" w:type="dxa"/>
              <w:start w:w="0" w:type="dxa"/>
              <w:bottom w:w="30" w:type="dxa"/>
              <w:end w:w="50" w:type="dxa"/>
            </w:tcMar>
          </w:tcPr>
          <w:p>
            <w:pPr>
              <w:spacing w:after="0"/>
            </w:pPr>
            <w:r>
              <w:rPr>
                <w:rFonts w:ascii="Noto Sans" w:hAnsi="Noto Sans" w:eastAsia="Noto Sans" w:cs="Noto Sans"/>
                <w:sz w:val="19"/>
              </w:rPr>
              <w:t>З наказом ознайомлений(а): педагог-наставник</w:t>
            </w:r>
          </w:p>
        </w:tc>
        <w:tc>
          <w:tcPr>
            <w:tcW w:type="dxa" w:w="2268"/>
            <w:tcMar>
              <w:top w:w="30" w:type="dxa"/>
              <w:start w:w="0" w:type="dxa"/>
              <w:bottom w:w="30" w:type="dxa"/>
              <w:end w:w="50" w:type="dxa"/>
            </w:tcMar>
          </w:tcPr>
          <w:p>
            <w:pPr>
              <w:spacing w:after="0"/>
            </w:pPr>
            <w:r>
              <w:rPr>
                <w:rFonts w:ascii="Noto Sans" w:hAnsi="Noto Sans" w:eastAsia="Noto Sans" w:cs="Noto Sans"/>
                <w:sz w:val="19"/>
              </w:rPr>
              <w:t>________________</w:t>
            </w:r>
          </w:p>
        </w:tc>
        <w:tc>
          <w:tcPr>
            <w:tcW w:type="dxa" w:w="3515"/>
            <w:tcMar>
              <w:top w:w="30" w:type="dxa"/>
              <w:start w:w="0" w:type="dxa"/>
              <w:bottom w:w="30" w:type="dxa"/>
              <w:end w:w="50" w:type="dxa"/>
            </w:tcMar>
          </w:tcPr>
          <w:p>
            <w:pPr>
              <w:spacing w:after="0"/>
            </w:pPr>
            <w:r>
              <w:rPr>
                <w:rFonts w:ascii="Noto Sans" w:hAnsi="Noto Sans" w:eastAsia="Noto Sans" w:cs="Noto Sans"/>
                <w:sz w:val="19"/>
              </w:rPr>
              <w:t>[ПІБ] / [дата]</w:t>
            </w:r>
          </w:p>
        </w:tc>
      </w:tr>
    </w:tbl>
    <w:p>
      <w:r>
        <w:br w:type="page"/>
      </w:r>
    </w:p>
    <w:p>
      <w:pPr>
        <w:pStyle w:val="Heading1"/>
        <w:spacing w:before="0" w:after="100"/>
      </w:pPr>
      <w:r>
        <w:rPr>
          <w:rFonts w:ascii="Noto Sans" w:hAnsi="Noto Sans" w:eastAsia="Noto Sans" w:cs="Noto Sans"/>
          <w:b/>
          <w:color w:val="1F4E79"/>
          <w:sz w:val="32"/>
        </w:rPr>
        <w:t>Зразок 3. Річна програма педагогічної інтернатури</w:t>
      </w:r>
    </w:p>
    <w:p>
      <w:pPr>
        <w:spacing w:after="200"/>
      </w:pPr>
      <w:r>
        <w:rPr>
          <w:rFonts w:ascii="Noto Sans" w:hAnsi="Noto Sans" w:eastAsia="Noto Sans" w:cs="Noto Sans"/>
          <w:i/>
          <w:color w:val="5B6573"/>
          <w:sz w:val="20"/>
        </w:rPr>
        <w:t>Періоди й заходи є орієнтовними. Програму потрібно адаптувати до посади, предмета, дати прийняття та професійних потреб інтерна.</w:t>
      </w:r>
    </w:p>
    <w:p>
      <w:pPr>
        <w:spacing w:after="0"/>
        <w:jc w:val="right"/>
      </w:pPr>
      <w:r>
        <w:rPr>
          <w:rFonts w:ascii="Noto Sans" w:hAnsi="Noto Sans" w:eastAsia="Noto Sans" w:cs="Noto Sans"/>
          <w:b/>
          <w:sz w:val="19"/>
        </w:rPr>
        <w:t>ЗАТВЕРДЖЕНО</w:t>
      </w:r>
    </w:p>
    <w:p>
      <w:pPr>
        <w:spacing w:after="0"/>
        <w:jc w:val="right"/>
      </w:pPr>
      <w:r>
        <w:rPr>
          <w:rFonts w:ascii="Noto Sans" w:hAnsi="Noto Sans" w:eastAsia="Noto Sans" w:cs="Noto Sans"/>
          <w:sz w:val="19"/>
        </w:rPr>
        <w:t>наказ [НАЗВА ЗАКЛАДУ]</w:t>
      </w:r>
    </w:p>
    <w:p>
      <w:pPr>
        <w:spacing w:after="160"/>
        <w:jc w:val="right"/>
      </w:pPr>
      <w:r>
        <w:rPr>
          <w:rFonts w:ascii="Noto Sans" w:hAnsi="Noto Sans" w:eastAsia="Noto Sans" w:cs="Noto Sans"/>
          <w:sz w:val="19"/>
        </w:rPr>
        <w:t>від «__» ________ 20__ р. № ____</w:t>
      </w:r>
    </w:p>
    <w:p>
      <w:pPr>
        <w:spacing w:after="40"/>
        <w:jc w:val="center"/>
      </w:pPr>
      <w:r>
        <w:rPr>
          <w:rFonts w:ascii="Noto Sans" w:hAnsi="Noto Sans" w:eastAsia="Noto Sans" w:cs="Noto Sans"/>
          <w:b/>
          <w:color w:val="1F2937"/>
          <w:sz w:val="28"/>
        </w:rPr>
        <w:t>ПРОГРАМА ПЕДАГОГІЧНОЇ ІНТЕРНАТУРИ</w:t>
      </w:r>
    </w:p>
    <w:p>
      <w:pPr>
        <w:spacing w:after="200"/>
        <w:jc w:val="center"/>
      </w:pPr>
      <w:r>
        <w:rPr>
          <w:rFonts w:ascii="Noto Sans" w:hAnsi="Noto Sans" w:eastAsia="Noto Sans" w:cs="Noto Sans"/>
          <w:b/>
          <w:sz w:val="22"/>
        </w:rPr>
        <w:t>[ПІБ ІНТЕРНА], [ПОСАДА]</w:t>
      </w:r>
    </w:p>
    <w:tbl>
      <w:tblPr>
        <w:tblStyle w:val="TableGrid"/>
        <w:tblW w:type="auto" w:w="0"/>
        <w:jc w:val="center"/>
        <w:tblLayout w:type="fixed"/>
        <w:tblLook w:firstColumn="1" w:firstRow="1" w:lastColumn="0" w:lastRow="0" w:noHBand="0" w:noVBand="1" w:val="04A0"/>
        <w:tblBorders>
          <w:top w:val="single" w:sz="6" w:space="0" w:color="B7C3CF"/>
          <w:left w:val="single" w:sz="6" w:space="0" w:color="B7C3CF"/>
          <w:bottom w:val="single" w:sz="6" w:space="0" w:color="B7C3CF"/>
          <w:right w:val="single" w:sz="6" w:space="0" w:color="B7C3CF"/>
          <w:insideH w:val="single" w:sz="6" w:space="0" w:color="B7C3CF"/>
          <w:insideV w:val="single" w:sz="6" w:space="0" w:color="B7C3CF"/>
        </w:tblBorders>
      </w:tblPr>
      <w:tblGrid>
        <w:gridCol w:w="4933"/>
        <w:gridCol w:w="4933"/>
      </w:tblGrid>
      <w:tr>
        <w:tc>
          <w:tcPr>
            <w:tcW w:type="dxa" w:w="2948"/>
            <w:shd w:fill="F3F4F6"/>
            <w:tcMar>
              <w:top w:w="90" w:type="dxa"/>
              <w:start w:w="100" w:type="dxa"/>
              <w:bottom w:w="90" w:type="dxa"/>
              <w:end w:w="100" w:type="dxa"/>
            </w:tcMar>
          </w:tcPr>
          <w:p>
            <w:r>
              <w:rPr>
                <w:rFonts w:ascii="Noto Sans" w:hAnsi="Noto Sans" w:eastAsia="Noto Sans" w:cs="Noto Sans"/>
                <w:b/>
                <w:sz w:val="18"/>
              </w:rPr>
              <w:t>Заклад освіти</w:t>
            </w:r>
          </w:p>
        </w:tc>
        <w:tc>
          <w:tcPr>
            <w:tcW w:type="dxa" w:w="6350"/>
            <w:tcMar>
              <w:top w:w="90" w:type="dxa"/>
              <w:start w:w="100" w:type="dxa"/>
              <w:bottom w:w="90" w:type="dxa"/>
              <w:end w:w="100" w:type="dxa"/>
            </w:tcMar>
          </w:tcPr>
          <w:p>
            <w:r>
              <w:rPr>
                <w:rFonts w:ascii="Noto Sans" w:hAnsi="Noto Sans" w:eastAsia="Noto Sans" w:cs="Noto Sans"/>
                <w:b w:val="0"/>
                <w:sz w:val="18"/>
              </w:rPr>
              <w:t>[НАЗВА ЗАКЛАДУ]</w:t>
            </w:r>
          </w:p>
        </w:tc>
      </w:tr>
      <w:tr>
        <w:tc>
          <w:tcPr>
            <w:tcW w:type="dxa" w:w="2948"/>
            <w:shd w:fill="F3F4F6"/>
            <w:tcMar>
              <w:top w:w="90" w:type="dxa"/>
              <w:start w:w="100" w:type="dxa"/>
              <w:bottom w:w="90" w:type="dxa"/>
              <w:end w:w="100" w:type="dxa"/>
            </w:tcMar>
          </w:tcPr>
          <w:p>
            <w:r>
              <w:rPr>
                <w:rFonts w:ascii="Noto Sans" w:hAnsi="Noto Sans" w:eastAsia="Noto Sans" w:cs="Noto Sans"/>
                <w:b/>
                <w:sz w:val="18"/>
              </w:rPr>
              <w:t>Інтерн</w:t>
            </w:r>
          </w:p>
        </w:tc>
        <w:tc>
          <w:tcPr>
            <w:tcW w:type="dxa" w:w="6350"/>
            <w:tcMar>
              <w:top w:w="90" w:type="dxa"/>
              <w:start w:w="100" w:type="dxa"/>
              <w:bottom w:w="90" w:type="dxa"/>
              <w:end w:w="100" w:type="dxa"/>
            </w:tcMar>
          </w:tcPr>
          <w:p>
            <w:r>
              <w:rPr>
                <w:rFonts w:ascii="Noto Sans" w:hAnsi="Noto Sans" w:eastAsia="Noto Sans" w:cs="Noto Sans"/>
                <w:b w:val="0"/>
                <w:sz w:val="18"/>
              </w:rPr>
              <w:t>[ПІБ]</w:t>
            </w:r>
          </w:p>
        </w:tc>
      </w:tr>
      <w:tr>
        <w:tc>
          <w:tcPr>
            <w:tcW w:type="dxa" w:w="2948"/>
            <w:shd w:fill="F3F4F6"/>
            <w:tcMar>
              <w:top w:w="90" w:type="dxa"/>
              <w:start w:w="100" w:type="dxa"/>
              <w:bottom w:w="90" w:type="dxa"/>
              <w:end w:w="100" w:type="dxa"/>
            </w:tcMar>
          </w:tcPr>
          <w:p>
            <w:r>
              <w:rPr>
                <w:rFonts w:ascii="Noto Sans" w:hAnsi="Noto Sans" w:eastAsia="Noto Sans" w:cs="Noto Sans"/>
                <w:b/>
                <w:sz w:val="18"/>
              </w:rPr>
              <w:t>Посада / предмет</w:t>
            </w:r>
          </w:p>
        </w:tc>
        <w:tc>
          <w:tcPr>
            <w:tcW w:type="dxa" w:w="6350"/>
            <w:tcMar>
              <w:top w:w="90" w:type="dxa"/>
              <w:start w:w="100" w:type="dxa"/>
              <w:bottom w:w="90" w:type="dxa"/>
              <w:end w:w="100" w:type="dxa"/>
            </w:tcMar>
          </w:tcPr>
          <w:p>
            <w:r>
              <w:rPr>
                <w:rFonts w:ascii="Noto Sans" w:hAnsi="Noto Sans" w:eastAsia="Noto Sans" w:cs="Noto Sans"/>
                <w:b w:val="0"/>
                <w:sz w:val="18"/>
              </w:rPr>
              <w:t>[ПОСАДА / ПРЕДМЕТ]</w:t>
            </w:r>
          </w:p>
        </w:tc>
      </w:tr>
      <w:tr>
        <w:tc>
          <w:tcPr>
            <w:tcW w:type="dxa" w:w="2948"/>
            <w:shd w:fill="F3F4F6"/>
            <w:tcMar>
              <w:top w:w="90" w:type="dxa"/>
              <w:start w:w="100" w:type="dxa"/>
              <w:bottom w:w="90" w:type="dxa"/>
              <w:end w:w="100" w:type="dxa"/>
            </w:tcMar>
          </w:tcPr>
          <w:p>
            <w:r>
              <w:rPr>
                <w:rFonts w:ascii="Noto Sans" w:hAnsi="Noto Sans" w:eastAsia="Noto Sans" w:cs="Noto Sans"/>
                <w:b/>
                <w:sz w:val="18"/>
              </w:rPr>
              <w:t>Педагог-наставник</w:t>
            </w:r>
          </w:p>
        </w:tc>
        <w:tc>
          <w:tcPr>
            <w:tcW w:type="dxa" w:w="6350"/>
            <w:tcMar>
              <w:top w:w="90" w:type="dxa"/>
              <w:start w:w="100" w:type="dxa"/>
              <w:bottom w:w="90" w:type="dxa"/>
              <w:end w:w="100" w:type="dxa"/>
            </w:tcMar>
          </w:tcPr>
          <w:p>
            <w:r>
              <w:rPr>
                <w:rFonts w:ascii="Noto Sans" w:hAnsi="Noto Sans" w:eastAsia="Noto Sans" w:cs="Noto Sans"/>
                <w:b w:val="0"/>
                <w:sz w:val="18"/>
              </w:rPr>
              <w:t>[ПІБ, посада, стаж, спеціальність]</w:t>
            </w:r>
          </w:p>
        </w:tc>
      </w:tr>
      <w:tr>
        <w:tc>
          <w:tcPr>
            <w:tcW w:type="dxa" w:w="2948"/>
            <w:shd w:fill="F3F4F6"/>
            <w:tcMar>
              <w:top w:w="90" w:type="dxa"/>
              <w:start w:w="100" w:type="dxa"/>
              <w:bottom w:w="90" w:type="dxa"/>
              <w:end w:w="100" w:type="dxa"/>
            </w:tcMar>
          </w:tcPr>
          <w:p>
            <w:r>
              <w:rPr>
                <w:rFonts w:ascii="Noto Sans" w:hAnsi="Noto Sans" w:eastAsia="Noto Sans" w:cs="Noto Sans"/>
                <w:b/>
                <w:sz w:val="18"/>
              </w:rPr>
              <w:t>Період інтернатури</w:t>
            </w:r>
          </w:p>
        </w:tc>
        <w:tc>
          <w:tcPr>
            <w:tcW w:type="dxa" w:w="6350"/>
            <w:tcMar>
              <w:top w:w="90" w:type="dxa"/>
              <w:start w:w="100" w:type="dxa"/>
              <w:bottom w:w="90" w:type="dxa"/>
              <w:end w:w="100" w:type="dxa"/>
            </w:tcMar>
          </w:tcPr>
          <w:p>
            <w:r>
              <w:rPr>
                <w:rFonts w:ascii="Noto Sans" w:hAnsi="Noto Sans" w:eastAsia="Noto Sans" w:cs="Noto Sans"/>
                <w:b w:val="0"/>
                <w:sz w:val="18"/>
              </w:rPr>
              <w:t>з [дата] — строком один рік</w:t>
            </w:r>
          </w:p>
        </w:tc>
      </w:tr>
      <w:tr>
        <w:tc>
          <w:tcPr>
            <w:tcW w:type="dxa" w:w="2948"/>
            <w:shd w:fill="F3F4F6"/>
            <w:tcMar>
              <w:top w:w="90" w:type="dxa"/>
              <w:start w:w="100" w:type="dxa"/>
              <w:bottom w:w="90" w:type="dxa"/>
              <w:end w:w="100" w:type="dxa"/>
            </w:tcMar>
          </w:tcPr>
          <w:p>
            <w:r>
              <w:rPr>
                <w:rFonts w:ascii="Noto Sans" w:hAnsi="Noto Sans" w:eastAsia="Noto Sans" w:cs="Noto Sans"/>
                <w:b/>
                <w:sz w:val="18"/>
              </w:rPr>
              <w:t>Підстава</w:t>
            </w:r>
          </w:p>
        </w:tc>
        <w:tc>
          <w:tcPr>
            <w:tcW w:type="dxa" w:w="6350"/>
            <w:tcMar>
              <w:top w:w="90" w:type="dxa"/>
              <w:start w:w="100" w:type="dxa"/>
              <w:bottom w:w="90" w:type="dxa"/>
              <w:end w:w="100" w:type="dxa"/>
            </w:tcMar>
          </w:tcPr>
          <w:p>
            <w:r>
              <w:rPr>
                <w:rFonts w:ascii="Noto Sans" w:hAnsi="Noto Sans" w:eastAsia="Noto Sans" w:cs="Noto Sans"/>
                <w:b w:val="0"/>
                <w:sz w:val="18"/>
              </w:rPr>
              <w:t>наказ від [дата] № [номер]</w:t>
            </w:r>
          </w:p>
        </w:tc>
      </w:tr>
    </w:tbl>
    <w:p>
      <w:pPr>
        <w:pStyle w:val="Heading2"/>
      </w:pPr>
      <w:r>
        <w:rPr>
          <w:rFonts w:ascii="Noto Sans" w:hAnsi="Noto Sans" w:eastAsia="Noto Sans" w:cs="Noto Sans"/>
          <w:b/>
          <w:color w:val="1F2937"/>
          <w:sz w:val="25"/>
        </w:rPr>
        <w:t>Мета програми</w:t>
      </w:r>
    </w:p>
    <w:p>
      <w:pPr>
        <w:spacing w:after="100" w:line="259" w:lineRule="auto"/>
      </w:pPr>
      <w:r>
        <w:rPr>
          <w:rFonts w:ascii="Noto Sans" w:hAnsi="Noto Sans" w:eastAsia="Noto Sans" w:cs="Noto Sans"/>
          <w:i w:val="0"/>
        </w:rPr>
        <w:t>Професійно-педагогічна адаптація інтерна до роботи в закладі освіти, розвиток професійних компетентностей і педагогічної майстерності та формування готовності до самостійної педагогічної діяльності.</w:t>
      </w:r>
    </w:p>
    <w:p>
      <w:pPr>
        <w:pStyle w:val="Heading2"/>
      </w:pPr>
      <w:r>
        <w:rPr>
          <w:rFonts w:ascii="Noto Sans" w:hAnsi="Noto Sans" w:eastAsia="Noto Sans" w:cs="Noto Sans"/>
          <w:b/>
          <w:color w:val="1F2937"/>
          <w:sz w:val="25"/>
        </w:rPr>
        <w:t>Основні завдання</w:t>
      </w:r>
    </w:p>
    <w:p>
      <w:pPr>
        <w:pStyle w:val="ListBullet"/>
        <w:spacing w:after="40" w:line="252" w:lineRule="auto"/>
      </w:pPr>
      <w:r>
        <w:rPr>
          <w:rFonts w:ascii="Noto Sans" w:hAnsi="Noto Sans" w:eastAsia="Noto Sans" w:cs="Noto Sans"/>
          <w:sz w:val="21"/>
        </w:rPr>
        <w:t>ознайомлення з нормативними та локальними документами, що регулюють роботу педагогічного працівника й освітній процес;</w:t>
      </w:r>
    </w:p>
    <w:p>
      <w:pPr>
        <w:pStyle w:val="ListBullet"/>
        <w:spacing w:after="40" w:line="252" w:lineRule="auto"/>
      </w:pPr>
      <w:r>
        <w:rPr>
          <w:rFonts w:ascii="Noto Sans" w:hAnsi="Noto Sans" w:eastAsia="Noto Sans" w:cs="Noto Sans"/>
          <w:sz w:val="21"/>
        </w:rPr>
        <w:t>практична підтримка у плануванні, проведенні та аналізі навчальних занять і оцінюванні результатів навчання;</w:t>
      </w:r>
    </w:p>
    <w:p>
      <w:pPr>
        <w:pStyle w:val="ListBullet"/>
        <w:spacing w:after="40" w:line="252" w:lineRule="auto"/>
      </w:pPr>
      <w:r>
        <w:rPr>
          <w:rFonts w:ascii="Noto Sans" w:hAnsi="Noto Sans" w:eastAsia="Noto Sans" w:cs="Noto Sans"/>
          <w:sz w:val="21"/>
        </w:rPr>
        <w:t>розвиток навичок партнерської комунікації з учнями, батьками та колегами;</w:t>
      </w:r>
    </w:p>
    <w:p>
      <w:pPr>
        <w:pStyle w:val="ListBullet"/>
        <w:spacing w:after="40" w:line="252" w:lineRule="auto"/>
      </w:pPr>
      <w:r>
        <w:rPr>
          <w:rFonts w:ascii="Noto Sans" w:hAnsi="Noto Sans" w:eastAsia="Noto Sans" w:cs="Noto Sans"/>
          <w:sz w:val="21"/>
        </w:rPr>
        <w:t>формування безпечного, здорового, розвивального та інклюзивного освітнього середовища;</w:t>
      </w:r>
    </w:p>
    <w:p>
      <w:pPr>
        <w:pStyle w:val="ListBullet"/>
        <w:spacing w:after="40" w:line="252" w:lineRule="auto"/>
      </w:pPr>
      <w:r>
        <w:rPr>
          <w:rFonts w:ascii="Noto Sans" w:hAnsi="Noto Sans" w:eastAsia="Noto Sans" w:cs="Noto Sans"/>
          <w:sz w:val="21"/>
        </w:rPr>
        <w:t>дотримання академічної доброчесності, запобігання булінгу, дискримінації та порушенню гідності дітей;</w:t>
      </w:r>
    </w:p>
    <w:p>
      <w:pPr>
        <w:pStyle w:val="ListBullet"/>
        <w:spacing w:after="40" w:line="252" w:lineRule="auto"/>
      </w:pPr>
      <w:r>
        <w:rPr>
          <w:rFonts w:ascii="Noto Sans" w:hAnsi="Noto Sans" w:eastAsia="Noto Sans" w:cs="Noto Sans"/>
          <w:sz w:val="21"/>
        </w:rPr>
        <w:t>залучення до професійних спільнот та форм професійного розвитку.</w:t>
      </w:r>
    </w:p>
    <w:p>
      <w:pPr>
        <w:pStyle w:val="Heading2"/>
      </w:pPr>
      <w:r>
        <w:rPr>
          <w:rFonts w:ascii="Noto Sans" w:hAnsi="Noto Sans" w:eastAsia="Noto Sans" w:cs="Noto Sans"/>
          <w:b/>
          <w:color w:val="1F2937"/>
          <w:sz w:val="25"/>
        </w:rPr>
        <w:t>Орієнтовний план заходів</w:t>
      </w:r>
    </w:p>
    <w:tbl>
      <w:tblPr>
        <w:tblW w:type="auto" w:w="0"/>
        <w:jc w:val="center"/>
        <w:tblLayout w:type="fixed"/>
        <w:tblLook w:firstColumn="1" w:firstRow="1" w:lastColumn="0" w:lastRow="0" w:noHBand="0" w:noVBand="1" w:val="04A0"/>
        <w:tblBorders>
          <w:top w:val="single" w:sz="5" w:space="0" w:color="AAB7C4"/>
          <w:left w:val="single" w:sz="5" w:space="0" w:color="AAB7C4"/>
          <w:bottom w:val="single" w:sz="5" w:space="0" w:color="AAB7C4"/>
          <w:right w:val="single" w:sz="5" w:space="0" w:color="AAB7C4"/>
          <w:insideH w:val="single" w:sz="5" w:space="0" w:color="AAB7C4"/>
          <w:insideV w:val="single" w:sz="5" w:space="0" w:color="AAB7C4"/>
        </w:tblBorders>
      </w:tblPr>
      <w:tblGrid>
        <w:gridCol w:w="1973"/>
        <w:gridCol w:w="1973"/>
        <w:gridCol w:w="1973"/>
        <w:gridCol w:w="1973"/>
        <w:gridCol w:w="1973"/>
      </w:tblGrid>
      <w:tr>
        <w:trPr>
          <w:tblHeader w:val="true"/>
        </w:trPr>
        <w:tc>
          <w:tcPr>
            <w:tcW w:type="dxa" w:w="454"/>
            <w:shd w:fill="1F4E79"/>
            <w:tcMar>
              <w:top w:w="80" w:type="dxa"/>
              <w:start w:w="80" w:type="dxa"/>
              <w:bottom w:w="80" w:type="dxa"/>
              <w:end w:w="80" w:type="dxa"/>
            </w:tcMar>
            <w:vAlign w:val="center"/>
          </w:tcPr>
          <w:p>
            <w:pPr>
              <w:jc w:val="center"/>
            </w:pPr>
            <w:r>
              <w:rPr>
                <w:rFonts w:ascii="Noto Sans" w:hAnsi="Noto Sans" w:eastAsia="Noto Sans" w:cs="Noto Sans"/>
                <w:b/>
                <w:color w:val="FFFFFF"/>
                <w:sz w:val="17"/>
              </w:rPr>
              <w:t>№</w:t>
            </w:r>
          </w:p>
        </w:tc>
        <w:tc>
          <w:tcPr>
            <w:tcW w:type="dxa" w:w="1417"/>
            <w:shd w:fill="1F4E79"/>
            <w:tcMar>
              <w:top w:w="80" w:type="dxa"/>
              <w:start w:w="80" w:type="dxa"/>
              <w:bottom w:w="80" w:type="dxa"/>
              <w:end w:w="80" w:type="dxa"/>
            </w:tcMar>
            <w:vAlign w:val="center"/>
          </w:tcPr>
          <w:p>
            <w:pPr>
              <w:jc w:val="center"/>
            </w:pPr>
            <w:r>
              <w:rPr>
                <w:rFonts w:ascii="Noto Sans" w:hAnsi="Noto Sans" w:eastAsia="Noto Sans" w:cs="Noto Sans"/>
                <w:b/>
                <w:color w:val="FFFFFF"/>
                <w:sz w:val="17"/>
              </w:rPr>
              <w:t>Період</w:t>
            </w:r>
          </w:p>
        </w:tc>
        <w:tc>
          <w:tcPr>
            <w:tcW w:type="dxa" w:w="3855"/>
            <w:shd w:fill="1F4E79"/>
            <w:tcMar>
              <w:top w:w="80" w:type="dxa"/>
              <w:start w:w="80" w:type="dxa"/>
              <w:bottom w:w="80" w:type="dxa"/>
              <w:end w:w="80" w:type="dxa"/>
            </w:tcMar>
            <w:vAlign w:val="center"/>
          </w:tcPr>
          <w:p>
            <w:pPr>
              <w:jc w:val="center"/>
            </w:pPr>
            <w:r>
              <w:rPr>
                <w:rFonts w:ascii="Noto Sans" w:hAnsi="Noto Sans" w:eastAsia="Noto Sans" w:cs="Noto Sans"/>
                <w:b/>
                <w:color w:val="FFFFFF"/>
                <w:sz w:val="17"/>
              </w:rPr>
              <w:t>Захід / напрям роботи</w:t>
            </w:r>
          </w:p>
        </w:tc>
        <w:tc>
          <w:tcPr>
            <w:tcW w:type="dxa" w:w="1701"/>
            <w:shd w:fill="1F4E79"/>
            <w:tcMar>
              <w:top w:w="80" w:type="dxa"/>
              <w:start w:w="80" w:type="dxa"/>
              <w:bottom w:w="80" w:type="dxa"/>
              <w:end w:w="80" w:type="dxa"/>
            </w:tcMar>
            <w:vAlign w:val="center"/>
          </w:tcPr>
          <w:p>
            <w:pPr>
              <w:jc w:val="center"/>
            </w:pPr>
            <w:r>
              <w:rPr>
                <w:rFonts w:ascii="Noto Sans" w:hAnsi="Noto Sans" w:eastAsia="Noto Sans" w:cs="Noto Sans"/>
                <w:b/>
                <w:color w:val="FFFFFF"/>
                <w:sz w:val="17"/>
              </w:rPr>
              <w:t>Форма</w:t>
            </w:r>
          </w:p>
        </w:tc>
        <w:tc>
          <w:tcPr>
            <w:tcW w:type="dxa" w:w="2268"/>
            <w:shd w:fill="1F4E79"/>
            <w:tcMar>
              <w:top w:w="80" w:type="dxa"/>
              <w:start w:w="80" w:type="dxa"/>
              <w:bottom w:w="80" w:type="dxa"/>
              <w:end w:w="80" w:type="dxa"/>
            </w:tcMar>
            <w:vAlign w:val="center"/>
          </w:tcPr>
          <w:p>
            <w:pPr>
              <w:jc w:val="center"/>
            </w:pPr>
            <w:r>
              <w:rPr>
                <w:rFonts w:ascii="Noto Sans" w:hAnsi="Noto Sans" w:eastAsia="Noto Sans" w:cs="Noto Sans"/>
                <w:b/>
                <w:color w:val="FFFFFF"/>
                <w:sz w:val="17"/>
              </w:rPr>
              <w:t>Очікуваний результат</w:t>
            </w:r>
          </w:p>
        </w:tc>
      </w:tr>
      <w:tr>
        <w:trPr>
          <w:cantSplit/>
        </w:trPr>
        <w:tc>
          <w:tcPr>
            <w:tcW w:type="dxa" w:w="454"/>
            <w:tcMar>
              <w:top w:w="65" w:type="dxa"/>
              <w:start w:w="70" w:type="dxa"/>
              <w:bottom w:w="65" w:type="dxa"/>
              <w:end w:w="70" w:type="dxa"/>
            </w:tcMar>
            <w:vAlign w:val="top"/>
          </w:tcPr>
          <w:p>
            <w:pPr>
              <w:jc w:val="center"/>
            </w:pPr>
            <w:r>
              <w:rPr>
                <w:rFonts w:ascii="Noto Sans" w:hAnsi="Noto Sans" w:eastAsia="Noto Sans" w:cs="Noto Sans"/>
                <w:sz w:val="16"/>
              </w:rPr>
              <w:t>1</w:t>
            </w:r>
          </w:p>
        </w:tc>
        <w:tc>
          <w:tcPr>
            <w:tcW w:type="dxa" w:w="1417"/>
            <w:tcMar>
              <w:top w:w="65" w:type="dxa"/>
              <w:start w:w="70" w:type="dxa"/>
              <w:bottom w:w="65" w:type="dxa"/>
              <w:end w:w="70" w:type="dxa"/>
            </w:tcMar>
            <w:vAlign w:val="top"/>
          </w:tcPr>
          <w:p>
            <w:pPr>
              <w:jc w:val="center"/>
            </w:pPr>
            <w:r>
              <w:rPr>
                <w:rFonts w:ascii="Noto Sans" w:hAnsi="Noto Sans" w:eastAsia="Noto Sans" w:cs="Noto Sans"/>
                <w:sz w:val="16"/>
              </w:rPr>
              <w:t>Перші 1–2 тижні</w:t>
            </w:r>
          </w:p>
        </w:tc>
        <w:tc>
          <w:tcPr>
            <w:tcW w:type="dxa" w:w="3855"/>
            <w:tcMar>
              <w:top w:w="65" w:type="dxa"/>
              <w:start w:w="70" w:type="dxa"/>
              <w:bottom w:w="65" w:type="dxa"/>
              <w:end w:w="70" w:type="dxa"/>
            </w:tcMar>
            <w:vAlign w:val="top"/>
          </w:tcPr>
          <w:p>
            <w:r>
              <w:rPr>
                <w:rFonts w:ascii="Noto Sans" w:hAnsi="Noto Sans" w:eastAsia="Noto Sans" w:cs="Noto Sans"/>
                <w:sz w:val="16"/>
              </w:rPr>
              <w:t>Ознайомлення з установчими та локальними документами закладу, освітньою програмою, правилами внутрішнього трудового розпорядку, посадовою інструкцією, правилами охорони праці й безпеки.</w:t>
            </w:r>
          </w:p>
        </w:tc>
        <w:tc>
          <w:tcPr>
            <w:tcW w:type="dxa" w:w="1701"/>
            <w:tcMar>
              <w:top w:w="65" w:type="dxa"/>
              <w:start w:w="70" w:type="dxa"/>
              <w:bottom w:w="65" w:type="dxa"/>
              <w:end w:w="70" w:type="dxa"/>
            </w:tcMar>
            <w:vAlign w:val="top"/>
          </w:tcPr>
          <w:p>
            <w:r>
              <w:rPr>
                <w:rFonts w:ascii="Noto Sans" w:hAnsi="Noto Sans" w:eastAsia="Noto Sans" w:cs="Noto Sans"/>
                <w:sz w:val="16"/>
              </w:rPr>
              <w:t>Наставницька бесіда, опрацювання документів</w:t>
            </w:r>
          </w:p>
        </w:tc>
        <w:tc>
          <w:tcPr>
            <w:tcW w:type="dxa" w:w="2268"/>
            <w:tcMar>
              <w:top w:w="65" w:type="dxa"/>
              <w:start w:w="70" w:type="dxa"/>
              <w:bottom w:w="65" w:type="dxa"/>
              <w:end w:w="70" w:type="dxa"/>
            </w:tcMar>
            <w:vAlign w:val="top"/>
          </w:tcPr>
          <w:p>
            <w:r>
              <w:rPr>
                <w:rFonts w:ascii="Noto Sans" w:hAnsi="Noto Sans" w:eastAsia="Noto Sans" w:cs="Noto Sans"/>
                <w:sz w:val="16"/>
              </w:rPr>
              <w:t>Інтерн розуміє організацію роботи та свої посадові обов’язки.</w:t>
            </w:r>
          </w:p>
        </w:tc>
      </w:tr>
      <w:tr>
        <w:trPr>
          <w:cantSplit/>
        </w:trPr>
        <w:tc>
          <w:tcPr>
            <w:tcW w:type="dxa" w:w="454"/>
            <w:tcMar>
              <w:top w:w="65" w:type="dxa"/>
              <w:start w:w="70" w:type="dxa"/>
              <w:bottom w:w="65" w:type="dxa"/>
              <w:end w:w="70" w:type="dxa"/>
            </w:tcMar>
            <w:vAlign w:val="top"/>
          </w:tcPr>
          <w:p>
            <w:pPr>
              <w:jc w:val="center"/>
            </w:pPr>
            <w:r>
              <w:rPr>
                <w:rFonts w:ascii="Noto Sans" w:hAnsi="Noto Sans" w:eastAsia="Noto Sans" w:cs="Noto Sans"/>
                <w:sz w:val="16"/>
              </w:rPr>
              <w:t>2</w:t>
            </w:r>
          </w:p>
        </w:tc>
        <w:tc>
          <w:tcPr>
            <w:tcW w:type="dxa" w:w="1417"/>
            <w:tcMar>
              <w:top w:w="65" w:type="dxa"/>
              <w:start w:w="70" w:type="dxa"/>
              <w:bottom w:w="65" w:type="dxa"/>
              <w:end w:w="70" w:type="dxa"/>
            </w:tcMar>
            <w:vAlign w:val="top"/>
          </w:tcPr>
          <w:p>
            <w:pPr>
              <w:jc w:val="center"/>
            </w:pPr>
            <w:r>
              <w:rPr>
                <w:rFonts w:ascii="Noto Sans" w:hAnsi="Noto Sans" w:eastAsia="Noto Sans" w:cs="Noto Sans"/>
                <w:sz w:val="16"/>
              </w:rPr>
              <w:t>Перший місяць</w:t>
            </w:r>
          </w:p>
        </w:tc>
        <w:tc>
          <w:tcPr>
            <w:tcW w:type="dxa" w:w="3855"/>
            <w:tcMar>
              <w:top w:w="65" w:type="dxa"/>
              <w:start w:w="70" w:type="dxa"/>
              <w:bottom w:w="65" w:type="dxa"/>
              <w:end w:w="70" w:type="dxa"/>
            </w:tcMar>
            <w:vAlign w:val="top"/>
          </w:tcPr>
          <w:p>
            <w:r>
              <w:rPr>
                <w:rFonts w:ascii="Noto Sans" w:hAnsi="Noto Sans" w:eastAsia="Noto Sans" w:cs="Noto Sans"/>
                <w:sz w:val="16"/>
              </w:rPr>
              <w:t>Ознайомлення з особливостями планування освітнього процесу, календарно-тематичним плануванням, електронним/класним журналом та локальними правилами документообігу.</w:t>
            </w:r>
          </w:p>
        </w:tc>
        <w:tc>
          <w:tcPr>
            <w:tcW w:type="dxa" w:w="1701"/>
            <w:tcMar>
              <w:top w:w="65" w:type="dxa"/>
              <w:start w:w="70" w:type="dxa"/>
              <w:bottom w:w="65" w:type="dxa"/>
              <w:end w:w="70" w:type="dxa"/>
            </w:tcMar>
            <w:vAlign w:val="top"/>
          </w:tcPr>
          <w:p>
            <w:r>
              <w:rPr>
                <w:rFonts w:ascii="Noto Sans" w:hAnsi="Noto Sans" w:eastAsia="Noto Sans" w:cs="Noto Sans"/>
                <w:sz w:val="16"/>
              </w:rPr>
              <w:t>Консультація, спільне планування</w:t>
            </w:r>
          </w:p>
        </w:tc>
        <w:tc>
          <w:tcPr>
            <w:tcW w:type="dxa" w:w="2268"/>
            <w:tcMar>
              <w:top w:w="65" w:type="dxa"/>
              <w:start w:w="70" w:type="dxa"/>
              <w:bottom w:w="65" w:type="dxa"/>
              <w:end w:w="70" w:type="dxa"/>
            </w:tcMar>
            <w:vAlign w:val="top"/>
          </w:tcPr>
          <w:p>
            <w:r>
              <w:rPr>
                <w:rFonts w:ascii="Noto Sans" w:hAnsi="Noto Sans" w:eastAsia="Noto Sans" w:cs="Noto Sans"/>
                <w:sz w:val="16"/>
              </w:rPr>
              <w:t>Підготовлено робочі плани та визначено порядок ведення документації.</w:t>
            </w:r>
          </w:p>
        </w:tc>
      </w:tr>
      <w:tr>
        <w:trPr>
          <w:cantSplit/>
        </w:trPr>
        <w:tc>
          <w:tcPr>
            <w:tcW w:type="dxa" w:w="454"/>
            <w:tcMar>
              <w:top w:w="65" w:type="dxa"/>
              <w:start w:w="70" w:type="dxa"/>
              <w:bottom w:w="65" w:type="dxa"/>
              <w:end w:w="70" w:type="dxa"/>
            </w:tcMar>
            <w:vAlign w:val="top"/>
          </w:tcPr>
          <w:p>
            <w:pPr>
              <w:jc w:val="center"/>
            </w:pPr>
            <w:r>
              <w:rPr>
                <w:rFonts w:ascii="Noto Sans" w:hAnsi="Noto Sans" w:eastAsia="Noto Sans" w:cs="Noto Sans"/>
                <w:sz w:val="16"/>
              </w:rPr>
              <w:t>3</w:t>
            </w:r>
          </w:p>
        </w:tc>
        <w:tc>
          <w:tcPr>
            <w:tcW w:type="dxa" w:w="1417"/>
            <w:tcMar>
              <w:top w:w="65" w:type="dxa"/>
              <w:start w:w="70" w:type="dxa"/>
              <w:bottom w:w="65" w:type="dxa"/>
              <w:end w:w="70" w:type="dxa"/>
            </w:tcMar>
            <w:vAlign w:val="top"/>
          </w:tcPr>
          <w:p>
            <w:pPr>
              <w:jc w:val="center"/>
            </w:pPr>
            <w:r>
              <w:rPr>
                <w:rFonts w:ascii="Noto Sans" w:hAnsi="Noto Sans" w:eastAsia="Noto Sans" w:cs="Noto Sans"/>
                <w:sz w:val="16"/>
              </w:rPr>
              <w:t>Перші 1–2 місяці</w:t>
            </w:r>
          </w:p>
        </w:tc>
        <w:tc>
          <w:tcPr>
            <w:tcW w:type="dxa" w:w="3855"/>
            <w:tcMar>
              <w:top w:w="65" w:type="dxa"/>
              <w:start w:w="70" w:type="dxa"/>
              <w:bottom w:w="65" w:type="dxa"/>
              <w:end w:w="70" w:type="dxa"/>
            </w:tcMar>
            <w:vAlign w:val="top"/>
          </w:tcPr>
          <w:p>
            <w:r>
              <w:rPr>
                <w:rFonts w:ascii="Noto Sans" w:hAnsi="Noto Sans" w:eastAsia="Noto Sans" w:cs="Noto Sans"/>
                <w:sz w:val="16"/>
              </w:rPr>
              <w:t>Спостереження за навчальними заняттями педагога-наставника та/або інших досвідчених педагогів.</w:t>
            </w:r>
          </w:p>
        </w:tc>
        <w:tc>
          <w:tcPr>
            <w:tcW w:type="dxa" w:w="1701"/>
            <w:tcMar>
              <w:top w:w="65" w:type="dxa"/>
              <w:start w:w="70" w:type="dxa"/>
              <w:bottom w:w="65" w:type="dxa"/>
              <w:end w:w="70" w:type="dxa"/>
            </w:tcMar>
            <w:vAlign w:val="top"/>
          </w:tcPr>
          <w:p>
            <w:r>
              <w:rPr>
                <w:rFonts w:ascii="Noto Sans" w:hAnsi="Noto Sans" w:eastAsia="Noto Sans" w:cs="Noto Sans"/>
                <w:sz w:val="16"/>
              </w:rPr>
              <w:t>Відвідування уроків, обговорення</w:t>
            </w:r>
          </w:p>
        </w:tc>
        <w:tc>
          <w:tcPr>
            <w:tcW w:type="dxa" w:w="2268"/>
            <w:tcMar>
              <w:top w:w="65" w:type="dxa"/>
              <w:start w:w="70" w:type="dxa"/>
              <w:bottom w:w="65" w:type="dxa"/>
              <w:end w:w="70" w:type="dxa"/>
            </w:tcMar>
            <w:vAlign w:val="top"/>
          </w:tcPr>
          <w:p>
            <w:r>
              <w:rPr>
                <w:rFonts w:ascii="Noto Sans" w:hAnsi="Noto Sans" w:eastAsia="Noto Sans" w:cs="Noto Sans"/>
                <w:sz w:val="16"/>
              </w:rPr>
              <w:t>Визначено ефективні методи, структуру заняття та способи взаємодії з учнями.</w:t>
            </w:r>
          </w:p>
        </w:tc>
      </w:tr>
      <w:tr>
        <w:trPr>
          <w:cantSplit/>
        </w:trPr>
        <w:tc>
          <w:tcPr>
            <w:tcW w:type="dxa" w:w="454"/>
            <w:tcMar>
              <w:top w:w="65" w:type="dxa"/>
              <w:start w:w="70" w:type="dxa"/>
              <w:bottom w:w="65" w:type="dxa"/>
              <w:end w:w="70" w:type="dxa"/>
            </w:tcMar>
            <w:vAlign w:val="top"/>
          </w:tcPr>
          <w:p>
            <w:pPr>
              <w:jc w:val="center"/>
            </w:pPr>
            <w:r>
              <w:rPr>
                <w:rFonts w:ascii="Noto Sans" w:hAnsi="Noto Sans" w:eastAsia="Noto Sans" w:cs="Noto Sans"/>
                <w:sz w:val="16"/>
              </w:rPr>
              <w:t>4</w:t>
            </w:r>
          </w:p>
        </w:tc>
        <w:tc>
          <w:tcPr>
            <w:tcW w:type="dxa" w:w="1417"/>
            <w:tcMar>
              <w:top w:w="65" w:type="dxa"/>
              <w:start w:w="70" w:type="dxa"/>
              <w:bottom w:w="65" w:type="dxa"/>
              <w:end w:w="70" w:type="dxa"/>
            </w:tcMar>
            <w:vAlign w:val="top"/>
          </w:tcPr>
          <w:p>
            <w:pPr>
              <w:jc w:val="center"/>
            </w:pPr>
            <w:r>
              <w:rPr>
                <w:rFonts w:ascii="Noto Sans" w:hAnsi="Noto Sans" w:eastAsia="Noto Sans" w:cs="Noto Sans"/>
                <w:sz w:val="16"/>
              </w:rPr>
              <w:t>Протягом року</w:t>
            </w:r>
          </w:p>
        </w:tc>
        <w:tc>
          <w:tcPr>
            <w:tcW w:type="dxa" w:w="3855"/>
            <w:tcMar>
              <w:top w:w="65" w:type="dxa"/>
              <w:start w:w="70" w:type="dxa"/>
              <w:bottom w:w="65" w:type="dxa"/>
              <w:end w:w="70" w:type="dxa"/>
            </w:tcMar>
            <w:vAlign w:val="top"/>
          </w:tcPr>
          <w:p>
            <w:r>
              <w:rPr>
                <w:rFonts w:ascii="Noto Sans" w:hAnsi="Noto Sans" w:eastAsia="Noto Sans" w:cs="Noto Sans"/>
                <w:sz w:val="16"/>
              </w:rPr>
              <w:t>Індивідуальні консультації та наставницькі бесіди щодо поточних професійних питань.</w:t>
            </w:r>
          </w:p>
        </w:tc>
        <w:tc>
          <w:tcPr>
            <w:tcW w:type="dxa" w:w="1701"/>
            <w:tcMar>
              <w:top w:w="65" w:type="dxa"/>
              <w:start w:w="70" w:type="dxa"/>
              <w:bottom w:w="65" w:type="dxa"/>
              <w:end w:w="70" w:type="dxa"/>
            </w:tcMar>
            <w:vAlign w:val="top"/>
          </w:tcPr>
          <w:p>
            <w:r>
              <w:rPr>
                <w:rFonts w:ascii="Noto Sans" w:hAnsi="Noto Sans" w:eastAsia="Noto Sans" w:cs="Noto Sans"/>
                <w:sz w:val="16"/>
              </w:rPr>
              <w:t>За графіком / за потреби</w:t>
            </w:r>
          </w:p>
        </w:tc>
        <w:tc>
          <w:tcPr>
            <w:tcW w:type="dxa" w:w="2268"/>
            <w:tcMar>
              <w:top w:w="65" w:type="dxa"/>
              <w:start w:w="70" w:type="dxa"/>
              <w:bottom w:w="65" w:type="dxa"/>
              <w:end w:w="70" w:type="dxa"/>
            </w:tcMar>
            <w:vAlign w:val="top"/>
          </w:tcPr>
          <w:p>
            <w:r>
              <w:rPr>
                <w:rFonts w:ascii="Noto Sans" w:hAnsi="Noto Sans" w:eastAsia="Noto Sans" w:cs="Noto Sans"/>
                <w:sz w:val="16"/>
              </w:rPr>
              <w:t>Оперативне розв’язання методичних та організаційних труднощів.</w:t>
            </w:r>
          </w:p>
        </w:tc>
      </w:tr>
      <w:tr>
        <w:trPr>
          <w:cantSplit/>
        </w:trPr>
        <w:tc>
          <w:tcPr>
            <w:tcW w:type="dxa" w:w="454"/>
            <w:tcMar>
              <w:top w:w="65" w:type="dxa"/>
              <w:start w:w="70" w:type="dxa"/>
              <w:bottom w:w="65" w:type="dxa"/>
              <w:end w:w="70" w:type="dxa"/>
            </w:tcMar>
            <w:vAlign w:val="top"/>
          </w:tcPr>
          <w:p>
            <w:pPr>
              <w:jc w:val="center"/>
            </w:pPr>
            <w:r>
              <w:rPr>
                <w:rFonts w:ascii="Noto Sans" w:hAnsi="Noto Sans" w:eastAsia="Noto Sans" w:cs="Noto Sans"/>
                <w:sz w:val="16"/>
              </w:rPr>
              <w:t>5</w:t>
            </w:r>
          </w:p>
        </w:tc>
        <w:tc>
          <w:tcPr>
            <w:tcW w:type="dxa" w:w="1417"/>
            <w:tcMar>
              <w:top w:w="65" w:type="dxa"/>
              <w:start w:w="70" w:type="dxa"/>
              <w:bottom w:w="65" w:type="dxa"/>
              <w:end w:w="70" w:type="dxa"/>
            </w:tcMar>
            <w:vAlign w:val="top"/>
          </w:tcPr>
          <w:p>
            <w:pPr>
              <w:jc w:val="center"/>
            </w:pPr>
            <w:r>
              <w:rPr>
                <w:rFonts w:ascii="Noto Sans" w:hAnsi="Noto Sans" w:eastAsia="Noto Sans" w:cs="Noto Sans"/>
                <w:sz w:val="16"/>
              </w:rPr>
              <w:t>Протягом року</w:t>
            </w:r>
          </w:p>
        </w:tc>
        <w:tc>
          <w:tcPr>
            <w:tcW w:type="dxa" w:w="3855"/>
            <w:tcMar>
              <w:top w:w="65" w:type="dxa"/>
              <w:start w:w="70" w:type="dxa"/>
              <w:bottom w:w="65" w:type="dxa"/>
              <w:end w:w="70" w:type="dxa"/>
            </w:tcMar>
            <w:vAlign w:val="top"/>
          </w:tcPr>
          <w:p>
            <w:r>
              <w:rPr>
                <w:rFonts w:ascii="Noto Sans" w:hAnsi="Noto Sans" w:eastAsia="Noto Sans" w:cs="Noto Sans"/>
                <w:sz w:val="16"/>
              </w:rPr>
              <w:t>Взаємовідвідування занять інтерна і наставника з подальшим професійним обговоренням.</w:t>
            </w:r>
          </w:p>
        </w:tc>
        <w:tc>
          <w:tcPr>
            <w:tcW w:type="dxa" w:w="1701"/>
            <w:tcMar>
              <w:top w:w="65" w:type="dxa"/>
              <w:start w:w="70" w:type="dxa"/>
              <w:bottom w:w="65" w:type="dxa"/>
              <w:end w:w="70" w:type="dxa"/>
            </w:tcMar>
            <w:vAlign w:val="top"/>
          </w:tcPr>
          <w:p>
            <w:r>
              <w:rPr>
                <w:rFonts w:ascii="Noto Sans" w:hAnsi="Noto Sans" w:eastAsia="Noto Sans" w:cs="Noto Sans"/>
                <w:sz w:val="16"/>
              </w:rPr>
              <w:t>Спостереження, самоаналіз, зворотний зв’язок</w:t>
            </w:r>
          </w:p>
        </w:tc>
        <w:tc>
          <w:tcPr>
            <w:tcW w:type="dxa" w:w="2268"/>
            <w:tcMar>
              <w:top w:w="65" w:type="dxa"/>
              <w:start w:w="70" w:type="dxa"/>
              <w:bottom w:w="65" w:type="dxa"/>
              <w:end w:w="70" w:type="dxa"/>
            </w:tcMar>
            <w:vAlign w:val="top"/>
          </w:tcPr>
          <w:p>
            <w:r>
              <w:rPr>
                <w:rFonts w:ascii="Noto Sans" w:hAnsi="Noto Sans" w:eastAsia="Noto Sans" w:cs="Noto Sans"/>
                <w:sz w:val="16"/>
              </w:rPr>
              <w:t>Інтерн удосконалює планування, методику та рефлексію власної роботи.</w:t>
            </w:r>
          </w:p>
        </w:tc>
      </w:tr>
      <w:tr>
        <w:trPr>
          <w:cantSplit/>
        </w:trPr>
        <w:tc>
          <w:tcPr>
            <w:tcW w:type="dxa" w:w="454"/>
            <w:tcMar>
              <w:top w:w="65" w:type="dxa"/>
              <w:start w:w="70" w:type="dxa"/>
              <w:bottom w:w="65" w:type="dxa"/>
              <w:end w:w="70" w:type="dxa"/>
            </w:tcMar>
            <w:vAlign w:val="top"/>
          </w:tcPr>
          <w:p>
            <w:pPr>
              <w:jc w:val="center"/>
            </w:pPr>
            <w:r>
              <w:rPr>
                <w:rFonts w:ascii="Noto Sans" w:hAnsi="Noto Sans" w:eastAsia="Noto Sans" w:cs="Noto Sans"/>
                <w:sz w:val="16"/>
              </w:rPr>
              <w:t>6</w:t>
            </w:r>
          </w:p>
        </w:tc>
        <w:tc>
          <w:tcPr>
            <w:tcW w:type="dxa" w:w="1417"/>
            <w:tcMar>
              <w:top w:w="65" w:type="dxa"/>
              <w:start w:w="70" w:type="dxa"/>
              <w:bottom w:w="65" w:type="dxa"/>
              <w:end w:w="70" w:type="dxa"/>
            </w:tcMar>
            <w:vAlign w:val="top"/>
          </w:tcPr>
          <w:p>
            <w:pPr>
              <w:jc w:val="center"/>
            </w:pPr>
            <w:r>
              <w:rPr>
                <w:rFonts w:ascii="Noto Sans" w:hAnsi="Noto Sans" w:eastAsia="Noto Sans" w:cs="Noto Sans"/>
                <w:sz w:val="16"/>
              </w:rPr>
              <w:t>Вересень–листопад / відповідно до початку роботи</w:t>
            </w:r>
          </w:p>
        </w:tc>
        <w:tc>
          <w:tcPr>
            <w:tcW w:type="dxa" w:w="3855"/>
            <w:tcMar>
              <w:top w:w="65" w:type="dxa"/>
              <w:start w:w="70" w:type="dxa"/>
              <w:bottom w:w="65" w:type="dxa"/>
              <w:end w:w="70" w:type="dxa"/>
            </w:tcMar>
            <w:vAlign w:val="top"/>
          </w:tcPr>
          <w:p>
            <w:r>
              <w:rPr>
                <w:rFonts w:ascii="Noto Sans" w:hAnsi="Noto Sans" w:eastAsia="Noto Sans" w:cs="Noto Sans"/>
                <w:sz w:val="16"/>
              </w:rPr>
              <w:t>Опрацювання сучасних методик і технологій навчання, добір форм, методів та засобів навчання й оцінювання.</w:t>
            </w:r>
          </w:p>
        </w:tc>
        <w:tc>
          <w:tcPr>
            <w:tcW w:type="dxa" w:w="1701"/>
            <w:tcMar>
              <w:top w:w="65" w:type="dxa"/>
              <w:start w:w="70" w:type="dxa"/>
              <w:bottom w:w="65" w:type="dxa"/>
              <w:end w:w="70" w:type="dxa"/>
            </w:tcMar>
            <w:vAlign w:val="top"/>
          </w:tcPr>
          <w:p>
            <w:r>
              <w:rPr>
                <w:rFonts w:ascii="Noto Sans" w:hAnsi="Noto Sans" w:eastAsia="Noto Sans" w:cs="Noto Sans"/>
                <w:sz w:val="16"/>
              </w:rPr>
              <w:t>Практикум, підготовка матеріалів</w:t>
            </w:r>
          </w:p>
        </w:tc>
        <w:tc>
          <w:tcPr>
            <w:tcW w:type="dxa" w:w="2268"/>
            <w:tcMar>
              <w:top w:w="65" w:type="dxa"/>
              <w:start w:w="70" w:type="dxa"/>
              <w:bottom w:w="65" w:type="dxa"/>
              <w:end w:w="70" w:type="dxa"/>
            </w:tcMar>
            <w:vAlign w:val="top"/>
          </w:tcPr>
          <w:p>
            <w:r>
              <w:rPr>
                <w:rFonts w:ascii="Noto Sans" w:hAnsi="Noto Sans" w:eastAsia="Noto Sans" w:cs="Noto Sans"/>
                <w:sz w:val="16"/>
              </w:rPr>
              <w:t>Інтерн добирає методи відповідно до мети уроку та потреб учнів.</w:t>
            </w:r>
          </w:p>
        </w:tc>
      </w:tr>
      <w:tr>
        <w:trPr>
          <w:cantSplit/>
        </w:trPr>
        <w:tc>
          <w:tcPr>
            <w:tcW w:type="dxa" w:w="454"/>
            <w:tcMar>
              <w:top w:w="65" w:type="dxa"/>
              <w:start w:w="70" w:type="dxa"/>
              <w:bottom w:w="65" w:type="dxa"/>
              <w:end w:w="70" w:type="dxa"/>
            </w:tcMar>
            <w:vAlign w:val="top"/>
          </w:tcPr>
          <w:p>
            <w:pPr>
              <w:jc w:val="center"/>
            </w:pPr>
            <w:r>
              <w:rPr>
                <w:rFonts w:ascii="Noto Sans" w:hAnsi="Noto Sans" w:eastAsia="Noto Sans" w:cs="Noto Sans"/>
                <w:sz w:val="16"/>
              </w:rPr>
              <w:t>7</w:t>
            </w:r>
          </w:p>
        </w:tc>
        <w:tc>
          <w:tcPr>
            <w:tcW w:type="dxa" w:w="1417"/>
            <w:tcMar>
              <w:top w:w="65" w:type="dxa"/>
              <w:start w:w="70" w:type="dxa"/>
              <w:bottom w:w="65" w:type="dxa"/>
              <w:end w:w="70" w:type="dxa"/>
            </w:tcMar>
            <w:vAlign w:val="top"/>
          </w:tcPr>
          <w:p>
            <w:pPr>
              <w:jc w:val="center"/>
            </w:pPr>
            <w:r>
              <w:rPr>
                <w:rFonts w:ascii="Noto Sans" w:hAnsi="Noto Sans" w:eastAsia="Noto Sans" w:cs="Noto Sans"/>
                <w:sz w:val="16"/>
              </w:rPr>
              <w:t>Протягом року</w:t>
            </w:r>
          </w:p>
        </w:tc>
        <w:tc>
          <w:tcPr>
            <w:tcW w:type="dxa" w:w="3855"/>
            <w:tcMar>
              <w:top w:w="65" w:type="dxa"/>
              <w:start w:w="70" w:type="dxa"/>
              <w:bottom w:w="65" w:type="dxa"/>
              <w:end w:w="70" w:type="dxa"/>
            </w:tcMar>
            <w:vAlign w:val="top"/>
          </w:tcPr>
          <w:p>
            <w:r>
              <w:rPr>
                <w:rFonts w:ascii="Noto Sans" w:hAnsi="Noto Sans" w:eastAsia="Noto Sans" w:cs="Noto Sans"/>
                <w:sz w:val="16"/>
              </w:rPr>
              <w:t>Робота з цифровими освітніми ресурсами та інформаційно-комунікаційними технологіями.</w:t>
            </w:r>
          </w:p>
        </w:tc>
        <w:tc>
          <w:tcPr>
            <w:tcW w:type="dxa" w:w="1701"/>
            <w:tcMar>
              <w:top w:w="65" w:type="dxa"/>
              <w:start w:w="70" w:type="dxa"/>
              <w:bottom w:w="65" w:type="dxa"/>
              <w:end w:w="70" w:type="dxa"/>
            </w:tcMar>
            <w:vAlign w:val="top"/>
          </w:tcPr>
          <w:p>
            <w:r>
              <w:rPr>
                <w:rFonts w:ascii="Noto Sans" w:hAnsi="Noto Sans" w:eastAsia="Noto Sans" w:cs="Noto Sans"/>
                <w:sz w:val="16"/>
              </w:rPr>
              <w:t>Консультація, практична апробація</w:t>
            </w:r>
          </w:p>
        </w:tc>
        <w:tc>
          <w:tcPr>
            <w:tcW w:type="dxa" w:w="2268"/>
            <w:tcMar>
              <w:top w:w="65" w:type="dxa"/>
              <w:start w:w="70" w:type="dxa"/>
              <w:bottom w:w="65" w:type="dxa"/>
              <w:end w:w="70" w:type="dxa"/>
            </w:tcMar>
            <w:vAlign w:val="top"/>
          </w:tcPr>
          <w:p>
            <w:r>
              <w:rPr>
                <w:rFonts w:ascii="Noto Sans" w:hAnsi="Noto Sans" w:eastAsia="Noto Sans" w:cs="Noto Sans"/>
                <w:sz w:val="16"/>
              </w:rPr>
              <w:t>Доцільне й безпечне використання цифрових інструментів в освітньому процесі.</w:t>
            </w:r>
          </w:p>
        </w:tc>
      </w:tr>
      <w:tr>
        <w:trPr>
          <w:cantSplit/>
        </w:trPr>
        <w:tc>
          <w:tcPr>
            <w:tcW w:type="dxa" w:w="454"/>
            <w:tcMar>
              <w:top w:w="65" w:type="dxa"/>
              <w:start w:w="70" w:type="dxa"/>
              <w:bottom w:w="65" w:type="dxa"/>
              <w:end w:w="70" w:type="dxa"/>
            </w:tcMar>
            <w:vAlign w:val="top"/>
          </w:tcPr>
          <w:p>
            <w:pPr>
              <w:jc w:val="center"/>
            </w:pPr>
            <w:r>
              <w:rPr>
                <w:rFonts w:ascii="Noto Sans" w:hAnsi="Noto Sans" w:eastAsia="Noto Sans" w:cs="Noto Sans"/>
                <w:sz w:val="16"/>
              </w:rPr>
              <w:t>8</w:t>
            </w:r>
          </w:p>
        </w:tc>
        <w:tc>
          <w:tcPr>
            <w:tcW w:type="dxa" w:w="1417"/>
            <w:tcMar>
              <w:top w:w="65" w:type="dxa"/>
              <w:start w:w="70" w:type="dxa"/>
              <w:bottom w:w="65" w:type="dxa"/>
              <w:end w:w="70" w:type="dxa"/>
            </w:tcMar>
            <w:vAlign w:val="top"/>
          </w:tcPr>
          <w:p>
            <w:pPr>
              <w:jc w:val="center"/>
            </w:pPr>
            <w:r>
              <w:rPr>
                <w:rFonts w:ascii="Noto Sans" w:hAnsi="Noto Sans" w:eastAsia="Noto Sans" w:cs="Noto Sans"/>
                <w:sz w:val="16"/>
              </w:rPr>
              <w:t>Протягом року</w:t>
            </w:r>
          </w:p>
        </w:tc>
        <w:tc>
          <w:tcPr>
            <w:tcW w:type="dxa" w:w="3855"/>
            <w:tcMar>
              <w:top w:w="65" w:type="dxa"/>
              <w:start w:w="70" w:type="dxa"/>
              <w:bottom w:w="65" w:type="dxa"/>
              <w:end w:w="70" w:type="dxa"/>
            </w:tcMar>
            <w:vAlign w:val="top"/>
          </w:tcPr>
          <w:p>
            <w:r>
              <w:rPr>
                <w:rFonts w:ascii="Noto Sans" w:hAnsi="Noto Sans" w:eastAsia="Noto Sans" w:cs="Noto Sans"/>
                <w:sz w:val="16"/>
              </w:rPr>
              <w:t>Формування партнерської взаємодії з учнями, батьками (законними представниками) та педагогічними працівниками.</w:t>
            </w:r>
          </w:p>
        </w:tc>
        <w:tc>
          <w:tcPr>
            <w:tcW w:type="dxa" w:w="1701"/>
            <w:tcMar>
              <w:top w:w="65" w:type="dxa"/>
              <w:start w:w="70" w:type="dxa"/>
              <w:bottom w:w="65" w:type="dxa"/>
              <w:end w:w="70" w:type="dxa"/>
            </w:tcMar>
            <w:vAlign w:val="top"/>
          </w:tcPr>
          <w:p>
            <w:r>
              <w:rPr>
                <w:rFonts w:ascii="Noto Sans" w:hAnsi="Noto Sans" w:eastAsia="Noto Sans" w:cs="Noto Sans"/>
                <w:sz w:val="16"/>
              </w:rPr>
              <w:t>Моделювання ситуацій, консультації</w:t>
            </w:r>
          </w:p>
        </w:tc>
        <w:tc>
          <w:tcPr>
            <w:tcW w:type="dxa" w:w="2268"/>
            <w:tcMar>
              <w:top w:w="65" w:type="dxa"/>
              <w:start w:w="70" w:type="dxa"/>
              <w:bottom w:w="65" w:type="dxa"/>
              <w:end w:w="70" w:type="dxa"/>
            </w:tcMar>
            <w:vAlign w:val="top"/>
          </w:tcPr>
          <w:p>
            <w:r>
              <w:rPr>
                <w:rFonts w:ascii="Noto Sans" w:hAnsi="Noto Sans" w:eastAsia="Noto Sans" w:cs="Noto Sans"/>
                <w:sz w:val="16"/>
              </w:rPr>
              <w:t>Покращено професійну комунікацію та взаємодію з учасниками освітнього процесу.</w:t>
            </w:r>
          </w:p>
        </w:tc>
      </w:tr>
      <w:tr>
        <w:trPr>
          <w:cantSplit/>
        </w:trPr>
        <w:tc>
          <w:tcPr>
            <w:tcW w:type="dxa" w:w="454"/>
            <w:tcMar>
              <w:top w:w="65" w:type="dxa"/>
              <w:start w:w="70" w:type="dxa"/>
              <w:bottom w:w="65" w:type="dxa"/>
              <w:end w:w="70" w:type="dxa"/>
            </w:tcMar>
            <w:vAlign w:val="top"/>
          </w:tcPr>
          <w:p>
            <w:pPr>
              <w:jc w:val="center"/>
            </w:pPr>
            <w:r>
              <w:rPr>
                <w:rFonts w:ascii="Noto Sans" w:hAnsi="Noto Sans" w:eastAsia="Noto Sans" w:cs="Noto Sans"/>
                <w:sz w:val="16"/>
              </w:rPr>
              <w:t>9</w:t>
            </w:r>
          </w:p>
        </w:tc>
        <w:tc>
          <w:tcPr>
            <w:tcW w:type="dxa" w:w="1417"/>
            <w:tcMar>
              <w:top w:w="65" w:type="dxa"/>
              <w:start w:w="70" w:type="dxa"/>
              <w:bottom w:w="65" w:type="dxa"/>
              <w:end w:w="70" w:type="dxa"/>
            </w:tcMar>
            <w:vAlign w:val="top"/>
          </w:tcPr>
          <w:p>
            <w:pPr>
              <w:jc w:val="center"/>
            </w:pPr>
            <w:r>
              <w:rPr>
                <w:rFonts w:ascii="Noto Sans" w:hAnsi="Noto Sans" w:eastAsia="Noto Sans" w:cs="Noto Sans"/>
                <w:sz w:val="16"/>
              </w:rPr>
              <w:t>Протягом року</w:t>
            </w:r>
          </w:p>
        </w:tc>
        <w:tc>
          <w:tcPr>
            <w:tcW w:type="dxa" w:w="3855"/>
            <w:tcMar>
              <w:top w:w="65" w:type="dxa"/>
              <w:start w:w="70" w:type="dxa"/>
              <w:bottom w:w="65" w:type="dxa"/>
              <w:end w:w="70" w:type="dxa"/>
            </w:tcMar>
            <w:vAlign w:val="top"/>
          </w:tcPr>
          <w:p>
            <w:r>
              <w:rPr>
                <w:rFonts w:ascii="Noto Sans" w:hAnsi="Noto Sans" w:eastAsia="Noto Sans" w:cs="Noto Sans"/>
                <w:sz w:val="16"/>
              </w:rPr>
              <w:t>Урахування вікових, психолого-педагогічних та індивідуальних особливостей учнів.</w:t>
            </w:r>
          </w:p>
        </w:tc>
        <w:tc>
          <w:tcPr>
            <w:tcW w:type="dxa" w:w="1701"/>
            <w:tcMar>
              <w:top w:w="65" w:type="dxa"/>
              <w:start w:w="70" w:type="dxa"/>
              <w:bottom w:w="65" w:type="dxa"/>
              <w:end w:w="70" w:type="dxa"/>
            </w:tcMar>
            <w:vAlign w:val="top"/>
          </w:tcPr>
          <w:p>
            <w:r>
              <w:rPr>
                <w:rFonts w:ascii="Noto Sans" w:hAnsi="Noto Sans" w:eastAsia="Noto Sans" w:cs="Noto Sans"/>
                <w:sz w:val="16"/>
              </w:rPr>
              <w:t>Спостереження, консультація, аналіз кейсів</w:t>
            </w:r>
          </w:p>
        </w:tc>
        <w:tc>
          <w:tcPr>
            <w:tcW w:type="dxa" w:w="2268"/>
            <w:tcMar>
              <w:top w:w="65" w:type="dxa"/>
              <w:start w:w="70" w:type="dxa"/>
              <w:bottom w:w="65" w:type="dxa"/>
              <w:end w:w="70" w:type="dxa"/>
            </w:tcMar>
            <w:vAlign w:val="top"/>
          </w:tcPr>
          <w:p>
            <w:r>
              <w:rPr>
                <w:rFonts w:ascii="Noto Sans" w:hAnsi="Noto Sans" w:eastAsia="Noto Sans" w:cs="Noto Sans"/>
                <w:sz w:val="16"/>
              </w:rPr>
              <w:t>Інтерн адаптує підходи до потреб конкретних учнів і класів.</w:t>
            </w:r>
          </w:p>
        </w:tc>
      </w:tr>
      <w:tr>
        <w:trPr>
          <w:cantSplit/>
        </w:trPr>
        <w:tc>
          <w:tcPr>
            <w:tcW w:type="dxa" w:w="454"/>
            <w:tcMar>
              <w:top w:w="65" w:type="dxa"/>
              <w:start w:w="70" w:type="dxa"/>
              <w:bottom w:w="65" w:type="dxa"/>
              <w:end w:w="70" w:type="dxa"/>
            </w:tcMar>
            <w:vAlign w:val="top"/>
          </w:tcPr>
          <w:p>
            <w:pPr>
              <w:jc w:val="center"/>
            </w:pPr>
            <w:r>
              <w:rPr>
                <w:rFonts w:ascii="Noto Sans" w:hAnsi="Noto Sans" w:eastAsia="Noto Sans" w:cs="Noto Sans"/>
                <w:sz w:val="16"/>
              </w:rPr>
              <w:t>10</w:t>
            </w:r>
          </w:p>
        </w:tc>
        <w:tc>
          <w:tcPr>
            <w:tcW w:type="dxa" w:w="1417"/>
            <w:tcMar>
              <w:top w:w="65" w:type="dxa"/>
              <w:start w:w="70" w:type="dxa"/>
              <w:bottom w:w="65" w:type="dxa"/>
              <w:end w:w="70" w:type="dxa"/>
            </w:tcMar>
            <w:vAlign w:val="top"/>
          </w:tcPr>
          <w:p>
            <w:pPr>
              <w:jc w:val="center"/>
            </w:pPr>
            <w:r>
              <w:rPr>
                <w:rFonts w:ascii="Noto Sans" w:hAnsi="Noto Sans" w:eastAsia="Noto Sans" w:cs="Noto Sans"/>
                <w:sz w:val="16"/>
              </w:rPr>
              <w:t>Протягом року</w:t>
            </w:r>
          </w:p>
        </w:tc>
        <w:tc>
          <w:tcPr>
            <w:tcW w:type="dxa" w:w="3855"/>
            <w:tcMar>
              <w:top w:w="65" w:type="dxa"/>
              <w:start w:w="70" w:type="dxa"/>
              <w:bottom w:w="65" w:type="dxa"/>
              <w:end w:w="70" w:type="dxa"/>
            </w:tcMar>
            <w:vAlign w:val="top"/>
          </w:tcPr>
          <w:p>
            <w:r>
              <w:rPr>
                <w:rFonts w:ascii="Noto Sans" w:hAnsi="Noto Sans" w:eastAsia="Noto Sans" w:cs="Noto Sans"/>
                <w:sz w:val="16"/>
              </w:rPr>
              <w:t>Організація здорового, безпечного, розвивального та інклюзивного освітнього середовища.</w:t>
            </w:r>
          </w:p>
        </w:tc>
        <w:tc>
          <w:tcPr>
            <w:tcW w:type="dxa" w:w="1701"/>
            <w:tcMar>
              <w:top w:w="65" w:type="dxa"/>
              <w:start w:w="70" w:type="dxa"/>
              <w:bottom w:w="65" w:type="dxa"/>
              <w:end w:w="70" w:type="dxa"/>
            </w:tcMar>
            <w:vAlign w:val="top"/>
          </w:tcPr>
          <w:p>
            <w:r>
              <w:rPr>
                <w:rFonts w:ascii="Noto Sans" w:hAnsi="Noto Sans" w:eastAsia="Noto Sans" w:cs="Noto Sans"/>
                <w:sz w:val="16"/>
              </w:rPr>
              <w:t>Опрацювання правил, аналіз практичних ситуацій</w:t>
            </w:r>
          </w:p>
        </w:tc>
        <w:tc>
          <w:tcPr>
            <w:tcW w:type="dxa" w:w="2268"/>
            <w:tcMar>
              <w:top w:w="65" w:type="dxa"/>
              <w:start w:w="70" w:type="dxa"/>
              <w:bottom w:w="65" w:type="dxa"/>
              <w:end w:w="70" w:type="dxa"/>
            </w:tcMar>
            <w:vAlign w:val="top"/>
          </w:tcPr>
          <w:p>
            <w:r>
              <w:rPr>
                <w:rFonts w:ascii="Noto Sans" w:hAnsi="Noto Sans" w:eastAsia="Noto Sans" w:cs="Noto Sans"/>
                <w:sz w:val="16"/>
              </w:rPr>
              <w:t>Інтерн застосовує правила безпеки та принципи інклюзивності.</w:t>
            </w:r>
          </w:p>
        </w:tc>
      </w:tr>
      <w:tr>
        <w:trPr>
          <w:cantSplit/>
        </w:trPr>
        <w:tc>
          <w:tcPr>
            <w:tcW w:type="dxa" w:w="454"/>
            <w:tcMar>
              <w:top w:w="65" w:type="dxa"/>
              <w:start w:w="70" w:type="dxa"/>
              <w:bottom w:w="65" w:type="dxa"/>
              <w:end w:w="70" w:type="dxa"/>
            </w:tcMar>
            <w:vAlign w:val="top"/>
          </w:tcPr>
          <w:p>
            <w:pPr>
              <w:jc w:val="center"/>
            </w:pPr>
            <w:r>
              <w:rPr>
                <w:rFonts w:ascii="Noto Sans" w:hAnsi="Noto Sans" w:eastAsia="Noto Sans" w:cs="Noto Sans"/>
                <w:sz w:val="16"/>
              </w:rPr>
              <w:t>11</w:t>
            </w:r>
          </w:p>
        </w:tc>
        <w:tc>
          <w:tcPr>
            <w:tcW w:type="dxa" w:w="1417"/>
            <w:tcMar>
              <w:top w:w="65" w:type="dxa"/>
              <w:start w:w="70" w:type="dxa"/>
              <w:bottom w:w="65" w:type="dxa"/>
              <w:end w:w="70" w:type="dxa"/>
            </w:tcMar>
            <w:vAlign w:val="top"/>
          </w:tcPr>
          <w:p>
            <w:pPr>
              <w:jc w:val="center"/>
            </w:pPr>
            <w:r>
              <w:rPr>
                <w:rFonts w:ascii="Noto Sans" w:hAnsi="Noto Sans" w:eastAsia="Noto Sans" w:cs="Noto Sans"/>
                <w:sz w:val="16"/>
              </w:rPr>
              <w:t>Протягом року</w:t>
            </w:r>
          </w:p>
        </w:tc>
        <w:tc>
          <w:tcPr>
            <w:tcW w:type="dxa" w:w="3855"/>
            <w:tcMar>
              <w:top w:w="65" w:type="dxa"/>
              <w:start w:w="70" w:type="dxa"/>
              <w:bottom w:w="65" w:type="dxa"/>
              <w:end w:w="70" w:type="dxa"/>
            </w:tcMar>
            <w:vAlign w:val="top"/>
          </w:tcPr>
          <w:p>
            <w:r>
              <w:rPr>
                <w:rFonts w:ascii="Noto Sans" w:hAnsi="Noto Sans" w:eastAsia="Noto Sans" w:cs="Noto Sans"/>
                <w:sz w:val="16"/>
              </w:rPr>
              <w:t>Запобігання та протидія булінгу (цькуванню), насильству, дискримінації; повага до гідності дітей.</w:t>
            </w:r>
          </w:p>
        </w:tc>
        <w:tc>
          <w:tcPr>
            <w:tcW w:type="dxa" w:w="1701"/>
            <w:tcMar>
              <w:top w:w="65" w:type="dxa"/>
              <w:start w:w="70" w:type="dxa"/>
              <w:bottom w:w="65" w:type="dxa"/>
              <w:end w:w="70" w:type="dxa"/>
            </w:tcMar>
            <w:vAlign w:val="top"/>
          </w:tcPr>
          <w:p>
            <w:r>
              <w:rPr>
                <w:rFonts w:ascii="Noto Sans" w:hAnsi="Noto Sans" w:eastAsia="Noto Sans" w:cs="Noto Sans"/>
                <w:sz w:val="16"/>
              </w:rPr>
              <w:t>Опрацювання локальних алгоритмів, кейси</w:t>
            </w:r>
          </w:p>
        </w:tc>
        <w:tc>
          <w:tcPr>
            <w:tcW w:type="dxa" w:w="2268"/>
            <w:tcMar>
              <w:top w:w="65" w:type="dxa"/>
              <w:start w:w="70" w:type="dxa"/>
              <w:bottom w:w="65" w:type="dxa"/>
              <w:end w:w="70" w:type="dxa"/>
            </w:tcMar>
            <w:vAlign w:val="top"/>
          </w:tcPr>
          <w:p>
            <w:r>
              <w:rPr>
                <w:rFonts w:ascii="Noto Sans" w:hAnsi="Noto Sans" w:eastAsia="Noto Sans" w:cs="Noto Sans"/>
                <w:sz w:val="16"/>
              </w:rPr>
              <w:t>Інтерн знає алгоритми реагування і межі своїх повноважень.</w:t>
            </w:r>
          </w:p>
        </w:tc>
      </w:tr>
      <w:tr>
        <w:trPr>
          <w:cantSplit/>
        </w:trPr>
        <w:tc>
          <w:tcPr>
            <w:tcW w:type="dxa" w:w="454"/>
            <w:tcMar>
              <w:top w:w="65" w:type="dxa"/>
              <w:start w:w="70" w:type="dxa"/>
              <w:bottom w:w="65" w:type="dxa"/>
              <w:end w:w="70" w:type="dxa"/>
            </w:tcMar>
            <w:vAlign w:val="top"/>
          </w:tcPr>
          <w:p>
            <w:pPr>
              <w:jc w:val="center"/>
            </w:pPr>
            <w:r>
              <w:rPr>
                <w:rFonts w:ascii="Noto Sans" w:hAnsi="Noto Sans" w:eastAsia="Noto Sans" w:cs="Noto Sans"/>
                <w:sz w:val="16"/>
              </w:rPr>
              <w:t>12</w:t>
            </w:r>
          </w:p>
        </w:tc>
        <w:tc>
          <w:tcPr>
            <w:tcW w:type="dxa" w:w="1417"/>
            <w:tcMar>
              <w:top w:w="65" w:type="dxa"/>
              <w:start w:w="70" w:type="dxa"/>
              <w:bottom w:w="65" w:type="dxa"/>
              <w:end w:w="70" w:type="dxa"/>
            </w:tcMar>
            <w:vAlign w:val="top"/>
          </w:tcPr>
          <w:p>
            <w:pPr>
              <w:jc w:val="center"/>
            </w:pPr>
            <w:r>
              <w:rPr>
                <w:rFonts w:ascii="Noto Sans" w:hAnsi="Noto Sans" w:eastAsia="Noto Sans" w:cs="Noto Sans"/>
                <w:sz w:val="16"/>
              </w:rPr>
              <w:t>Протягом року</w:t>
            </w:r>
          </w:p>
        </w:tc>
        <w:tc>
          <w:tcPr>
            <w:tcW w:type="dxa" w:w="3855"/>
            <w:tcMar>
              <w:top w:w="65" w:type="dxa"/>
              <w:start w:w="70" w:type="dxa"/>
              <w:bottom w:w="65" w:type="dxa"/>
              <w:end w:w="70" w:type="dxa"/>
            </w:tcMar>
            <w:vAlign w:val="top"/>
          </w:tcPr>
          <w:p>
            <w:r>
              <w:rPr>
                <w:rFonts w:ascii="Noto Sans" w:hAnsi="Noto Sans" w:eastAsia="Noto Sans" w:cs="Noto Sans"/>
                <w:sz w:val="16"/>
              </w:rPr>
              <w:t>Дотримання академічної доброчесності та формування відповідної культури в учнів.</w:t>
            </w:r>
          </w:p>
        </w:tc>
        <w:tc>
          <w:tcPr>
            <w:tcW w:type="dxa" w:w="1701"/>
            <w:tcMar>
              <w:top w:w="65" w:type="dxa"/>
              <w:start w:w="70" w:type="dxa"/>
              <w:bottom w:w="65" w:type="dxa"/>
              <w:end w:w="70" w:type="dxa"/>
            </w:tcMar>
            <w:vAlign w:val="top"/>
          </w:tcPr>
          <w:p>
            <w:r>
              <w:rPr>
                <w:rFonts w:ascii="Noto Sans" w:hAnsi="Noto Sans" w:eastAsia="Noto Sans" w:cs="Noto Sans"/>
                <w:sz w:val="16"/>
              </w:rPr>
              <w:t>Консультація, аналіз завдань і ситуацій</w:t>
            </w:r>
          </w:p>
        </w:tc>
        <w:tc>
          <w:tcPr>
            <w:tcW w:type="dxa" w:w="2268"/>
            <w:tcMar>
              <w:top w:w="65" w:type="dxa"/>
              <w:start w:w="70" w:type="dxa"/>
              <w:bottom w:w="65" w:type="dxa"/>
              <w:end w:w="70" w:type="dxa"/>
            </w:tcMar>
            <w:vAlign w:val="top"/>
          </w:tcPr>
          <w:p>
            <w:r>
              <w:rPr>
                <w:rFonts w:ascii="Noto Sans" w:hAnsi="Noto Sans" w:eastAsia="Noto Sans" w:cs="Noto Sans"/>
                <w:sz w:val="16"/>
              </w:rPr>
              <w:t>Коректне застосування принципів академічної доброчесності.</w:t>
            </w:r>
          </w:p>
        </w:tc>
      </w:tr>
      <w:tr>
        <w:trPr>
          <w:cantSplit/>
        </w:trPr>
        <w:tc>
          <w:tcPr>
            <w:tcW w:type="dxa" w:w="454"/>
            <w:tcMar>
              <w:top w:w="65" w:type="dxa"/>
              <w:start w:w="70" w:type="dxa"/>
              <w:bottom w:w="65" w:type="dxa"/>
              <w:end w:w="70" w:type="dxa"/>
            </w:tcMar>
            <w:vAlign w:val="top"/>
          </w:tcPr>
          <w:p>
            <w:pPr>
              <w:jc w:val="center"/>
            </w:pPr>
            <w:r>
              <w:rPr>
                <w:rFonts w:ascii="Noto Sans" w:hAnsi="Noto Sans" w:eastAsia="Noto Sans" w:cs="Noto Sans"/>
                <w:sz w:val="16"/>
              </w:rPr>
              <w:t>13</w:t>
            </w:r>
          </w:p>
        </w:tc>
        <w:tc>
          <w:tcPr>
            <w:tcW w:type="dxa" w:w="1417"/>
            <w:tcMar>
              <w:top w:w="65" w:type="dxa"/>
              <w:start w:w="70" w:type="dxa"/>
              <w:bottom w:w="65" w:type="dxa"/>
              <w:end w:w="70" w:type="dxa"/>
            </w:tcMar>
            <w:vAlign w:val="top"/>
          </w:tcPr>
          <w:p>
            <w:pPr>
              <w:jc w:val="center"/>
            </w:pPr>
            <w:r>
              <w:rPr>
                <w:rFonts w:ascii="Noto Sans" w:hAnsi="Noto Sans" w:eastAsia="Noto Sans" w:cs="Noto Sans"/>
                <w:sz w:val="16"/>
              </w:rPr>
              <w:t>Протягом року</w:t>
            </w:r>
          </w:p>
        </w:tc>
        <w:tc>
          <w:tcPr>
            <w:tcW w:type="dxa" w:w="3855"/>
            <w:tcMar>
              <w:top w:w="65" w:type="dxa"/>
              <w:start w:w="70" w:type="dxa"/>
              <w:bottom w:w="65" w:type="dxa"/>
              <w:end w:w="70" w:type="dxa"/>
            </w:tcMar>
            <w:vAlign w:val="top"/>
          </w:tcPr>
          <w:p>
            <w:r>
              <w:rPr>
                <w:rFonts w:ascii="Noto Sans" w:hAnsi="Noto Sans" w:eastAsia="Noto Sans" w:cs="Noto Sans"/>
                <w:sz w:val="16"/>
              </w:rPr>
              <w:t>Моніторинг результатів навчання учнів та аналіз динаміки.</w:t>
            </w:r>
          </w:p>
        </w:tc>
        <w:tc>
          <w:tcPr>
            <w:tcW w:type="dxa" w:w="1701"/>
            <w:tcMar>
              <w:top w:w="65" w:type="dxa"/>
              <w:start w:w="70" w:type="dxa"/>
              <w:bottom w:w="65" w:type="dxa"/>
              <w:end w:w="70" w:type="dxa"/>
            </w:tcMar>
            <w:vAlign w:val="top"/>
          </w:tcPr>
          <w:p>
            <w:r>
              <w:rPr>
                <w:rFonts w:ascii="Noto Sans" w:hAnsi="Noto Sans" w:eastAsia="Noto Sans" w:cs="Noto Sans"/>
                <w:sz w:val="16"/>
              </w:rPr>
              <w:t>Аналіз результатів, спільне обговорення</w:t>
            </w:r>
          </w:p>
        </w:tc>
        <w:tc>
          <w:tcPr>
            <w:tcW w:type="dxa" w:w="2268"/>
            <w:tcMar>
              <w:top w:w="65" w:type="dxa"/>
              <w:start w:w="70" w:type="dxa"/>
              <w:bottom w:w="65" w:type="dxa"/>
              <w:end w:w="70" w:type="dxa"/>
            </w:tcMar>
            <w:vAlign w:val="top"/>
          </w:tcPr>
          <w:p>
            <w:r>
              <w:rPr>
                <w:rFonts w:ascii="Noto Sans" w:hAnsi="Noto Sans" w:eastAsia="Noto Sans" w:cs="Noto Sans"/>
                <w:sz w:val="16"/>
              </w:rPr>
              <w:t>Інтерн використовує дані оцінювання для коригування навчання.</w:t>
            </w:r>
          </w:p>
        </w:tc>
      </w:tr>
      <w:tr>
        <w:trPr>
          <w:cantSplit/>
        </w:trPr>
        <w:tc>
          <w:tcPr>
            <w:tcW w:type="dxa" w:w="454"/>
            <w:tcMar>
              <w:top w:w="65" w:type="dxa"/>
              <w:start w:w="70" w:type="dxa"/>
              <w:bottom w:w="65" w:type="dxa"/>
              <w:end w:w="70" w:type="dxa"/>
            </w:tcMar>
            <w:vAlign w:val="top"/>
          </w:tcPr>
          <w:p>
            <w:pPr>
              <w:jc w:val="center"/>
            </w:pPr>
            <w:r>
              <w:rPr>
                <w:rFonts w:ascii="Noto Sans" w:hAnsi="Noto Sans" w:eastAsia="Noto Sans" w:cs="Noto Sans"/>
                <w:sz w:val="16"/>
              </w:rPr>
              <w:t>14</w:t>
            </w:r>
          </w:p>
        </w:tc>
        <w:tc>
          <w:tcPr>
            <w:tcW w:type="dxa" w:w="1417"/>
            <w:tcMar>
              <w:top w:w="65" w:type="dxa"/>
              <w:start w:w="70" w:type="dxa"/>
              <w:bottom w:w="65" w:type="dxa"/>
              <w:end w:w="70" w:type="dxa"/>
            </w:tcMar>
            <w:vAlign w:val="top"/>
          </w:tcPr>
          <w:p>
            <w:pPr>
              <w:jc w:val="center"/>
            </w:pPr>
            <w:r>
              <w:rPr>
                <w:rFonts w:ascii="Noto Sans" w:hAnsi="Noto Sans" w:eastAsia="Noto Sans" w:cs="Noto Sans"/>
                <w:sz w:val="16"/>
              </w:rPr>
              <w:t>Протягом року</w:t>
            </w:r>
          </w:p>
        </w:tc>
        <w:tc>
          <w:tcPr>
            <w:tcW w:type="dxa" w:w="3855"/>
            <w:tcMar>
              <w:top w:w="65" w:type="dxa"/>
              <w:start w:w="70" w:type="dxa"/>
              <w:bottom w:w="65" w:type="dxa"/>
              <w:end w:w="70" w:type="dxa"/>
            </w:tcMar>
            <w:vAlign w:val="top"/>
          </w:tcPr>
          <w:p>
            <w:r>
              <w:rPr>
                <w:rFonts w:ascii="Noto Sans" w:hAnsi="Noto Sans" w:eastAsia="Noto Sans" w:cs="Noto Sans"/>
                <w:sz w:val="16"/>
              </w:rPr>
              <w:t>Підготовка дидактичних матеріалів і завдань різного рівня складності.</w:t>
            </w:r>
          </w:p>
        </w:tc>
        <w:tc>
          <w:tcPr>
            <w:tcW w:type="dxa" w:w="1701"/>
            <w:tcMar>
              <w:top w:w="65" w:type="dxa"/>
              <w:start w:w="70" w:type="dxa"/>
              <w:bottom w:w="65" w:type="dxa"/>
              <w:end w:w="70" w:type="dxa"/>
            </w:tcMar>
            <w:vAlign w:val="top"/>
          </w:tcPr>
          <w:p>
            <w:r>
              <w:rPr>
                <w:rFonts w:ascii="Noto Sans" w:hAnsi="Noto Sans" w:eastAsia="Noto Sans" w:cs="Noto Sans"/>
                <w:sz w:val="16"/>
              </w:rPr>
              <w:t>Спільна розробка / експертиза матеріалів</w:t>
            </w:r>
          </w:p>
        </w:tc>
        <w:tc>
          <w:tcPr>
            <w:tcW w:type="dxa" w:w="2268"/>
            <w:tcMar>
              <w:top w:w="65" w:type="dxa"/>
              <w:start w:w="70" w:type="dxa"/>
              <w:bottom w:w="65" w:type="dxa"/>
              <w:end w:w="70" w:type="dxa"/>
            </w:tcMar>
            <w:vAlign w:val="top"/>
          </w:tcPr>
          <w:p>
            <w:r>
              <w:rPr>
                <w:rFonts w:ascii="Noto Sans" w:hAnsi="Noto Sans" w:eastAsia="Noto Sans" w:cs="Noto Sans"/>
                <w:sz w:val="16"/>
              </w:rPr>
              <w:t>Створено матеріали, що відповідають навчальним цілям і потребам учнів.</w:t>
            </w:r>
          </w:p>
        </w:tc>
      </w:tr>
      <w:tr>
        <w:trPr>
          <w:cantSplit/>
        </w:trPr>
        <w:tc>
          <w:tcPr>
            <w:tcW w:type="dxa" w:w="454"/>
            <w:tcMar>
              <w:top w:w="65" w:type="dxa"/>
              <w:start w:w="70" w:type="dxa"/>
              <w:bottom w:w="65" w:type="dxa"/>
              <w:end w:w="70" w:type="dxa"/>
            </w:tcMar>
            <w:vAlign w:val="top"/>
          </w:tcPr>
          <w:p>
            <w:pPr>
              <w:jc w:val="center"/>
            </w:pPr>
            <w:r>
              <w:rPr>
                <w:rFonts w:ascii="Noto Sans" w:hAnsi="Noto Sans" w:eastAsia="Noto Sans" w:cs="Noto Sans"/>
                <w:sz w:val="16"/>
              </w:rPr>
              <w:t>15</w:t>
            </w:r>
          </w:p>
        </w:tc>
        <w:tc>
          <w:tcPr>
            <w:tcW w:type="dxa" w:w="1417"/>
            <w:tcMar>
              <w:top w:w="65" w:type="dxa"/>
              <w:start w:w="70" w:type="dxa"/>
              <w:bottom w:w="65" w:type="dxa"/>
              <w:end w:w="70" w:type="dxa"/>
            </w:tcMar>
            <w:vAlign w:val="top"/>
          </w:tcPr>
          <w:p>
            <w:pPr>
              <w:jc w:val="center"/>
            </w:pPr>
            <w:r>
              <w:rPr>
                <w:rFonts w:ascii="Noto Sans" w:hAnsi="Noto Sans" w:eastAsia="Noto Sans" w:cs="Noto Sans"/>
                <w:sz w:val="16"/>
              </w:rPr>
              <w:t>Протягом року</w:t>
            </w:r>
          </w:p>
        </w:tc>
        <w:tc>
          <w:tcPr>
            <w:tcW w:type="dxa" w:w="3855"/>
            <w:tcMar>
              <w:top w:w="65" w:type="dxa"/>
              <w:start w:w="70" w:type="dxa"/>
              <w:bottom w:w="65" w:type="dxa"/>
              <w:end w:w="70" w:type="dxa"/>
            </w:tcMar>
            <w:vAlign w:val="top"/>
          </w:tcPr>
          <w:p>
            <w:r>
              <w:rPr>
                <w:rFonts w:ascii="Noto Sans" w:hAnsi="Noto Sans" w:eastAsia="Noto Sans" w:cs="Noto Sans"/>
                <w:sz w:val="16"/>
              </w:rPr>
              <w:t>Участь у засіданнях професійних спільнот, семінарах, практикумах, тренінгах, вебінарах, майстер-класах.</w:t>
            </w:r>
          </w:p>
        </w:tc>
        <w:tc>
          <w:tcPr>
            <w:tcW w:type="dxa" w:w="1701"/>
            <w:tcMar>
              <w:top w:w="65" w:type="dxa"/>
              <w:start w:w="70" w:type="dxa"/>
              <w:bottom w:w="65" w:type="dxa"/>
              <w:end w:w="70" w:type="dxa"/>
            </w:tcMar>
            <w:vAlign w:val="top"/>
          </w:tcPr>
          <w:p>
            <w:r>
              <w:rPr>
                <w:rFonts w:ascii="Noto Sans" w:hAnsi="Noto Sans" w:eastAsia="Noto Sans" w:cs="Noto Sans"/>
                <w:sz w:val="16"/>
              </w:rPr>
              <w:t>Професійний розвиток</w:t>
            </w:r>
          </w:p>
        </w:tc>
        <w:tc>
          <w:tcPr>
            <w:tcW w:type="dxa" w:w="2268"/>
            <w:tcMar>
              <w:top w:w="65" w:type="dxa"/>
              <w:start w:w="70" w:type="dxa"/>
              <w:bottom w:w="65" w:type="dxa"/>
              <w:end w:w="70" w:type="dxa"/>
            </w:tcMar>
            <w:vAlign w:val="top"/>
          </w:tcPr>
          <w:p>
            <w:r>
              <w:rPr>
                <w:rFonts w:ascii="Noto Sans" w:hAnsi="Noto Sans" w:eastAsia="Noto Sans" w:cs="Noto Sans"/>
                <w:sz w:val="16"/>
              </w:rPr>
              <w:t>Розширено професійний досвід та коло професійної взаємодії.</w:t>
            </w:r>
          </w:p>
        </w:tc>
      </w:tr>
      <w:tr>
        <w:trPr>
          <w:cantSplit/>
        </w:trPr>
        <w:tc>
          <w:tcPr>
            <w:tcW w:type="dxa" w:w="454"/>
            <w:tcMar>
              <w:top w:w="65" w:type="dxa"/>
              <w:start w:w="70" w:type="dxa"/>
              <w:bottom w:w="65" w:type="dxa"/>
              <w:end w:w="70" w:type="dxa"/>
            </w:tcMar>
            <w:vAlign w:val="top"/>
          </w:tcPr>
          <w:p>
            <w:pPr>
              <w:jc w:val="center"/>
            </w:pPr>
            <w:r>
              <w:rPr>
                <w:rFonts w:ascii="Noto Sans" w:hAnsi="Noto Sans" w:eastAsia="Noto Sans" w:cs="Noto Sans"/>
                <w:sz w:val="16"/>
              </w:rPr>
              <w:t>16</w:t>
            </w:r>
          </w:p>
        </w:tc>
        <w:tc>
          <w:tcPr>
            <w:tcW w:type="dxa" w:w="1417"/>
            <w:tcMar>
              <w:top w:w="65" w:type="dxa"/>
              <w:start w:w="70" w:type="dxa"/>
              <w:bottom w:w="65" w:type="dxa"/>
              <w:end w:w="70" w:type="dxa"/>
            </w:tcMar>
            <w:vAlign w:val="top"/>
          </w:tcPr>
          <w:p>
            <w:pPr>
              <w:jc w:val="center"/>
            </w:pPr>
            <w:r>
              <w:rPr>
                <w:rFonts w:ascii="Noto Sans" w:hAnsi="Noto Sans" w:eastAsia="Noto Sans" w:cs="Noto Sans"/>
                <w:sz w:val="16"/>
              </w:rPr>
              <w:t>Середина строку інтернатури</w:t>
            </w:r>
          </w:p>
        </w:tc>
        <w:tc>
          <w:tcPr>
            <w:tcW w:type="dxa" w:w="3855"/>
            <w:tcMar>
              <w:top w:w="65" w:type="dxa"/>
              <w:start w:w="70" w:type="dxa"/>
              <w:bottom w:w="65" w:type="dxa"/>
              <w:end w:w="70" w:type="dxa"/>
            </w:tcMar>
            <w:vAlign w:val="top"/>
          </w:tcPr>
          <w:p>
            <w:r>
              <w:rPr>
                <w:rFonts w:ascii="Noto Sans" w:hAnsi="Noto Sans" w:eastAsia="Noto Sans" w:cs="Noto Sans"/>
                <w:sz w:val="16"/>
              </w:rPr>
              <w:t>Проміжна рефлексія: сильні сторони, труднощі, потреби в підтримці; за потреби уточнення конкретних заходів програми.</w:t>
            </w:r>
          </w:p>
        </w:tc>
        <w:tc>
          <w:tcPr>
            <w:tcW w:type="dxa" w:w="1701"/>
            <w:tcMar>
              <w:top w:w="65" w:type="dxa"/>
              <w:start w:w="70" w:type="dxa"/>
              <w:bottom w:w="65" w:type="dxa"/>
              <w:end w:w="70" w:type="dxa"/>
            </w:tcMar>
            <w:vAlign w:val="top"/>
          </w:tcPr>
          <w:p>
            <w:r>
              <w:rPr>
                <w:rFonts w:ascii="Noto Sans" w:hAnsi="Noto Sans" w:eastAsia="Noto Sans" w:cs="Noto Sans"/>
                <w:sz w:val="16"/>
              </w:rPr>
              <w:t>Самоаналіз, наставницька бесіда</w:t>
            </w:r>
          </w:p>
        </w:tc>
        <w:tc>
          <w:tcPr>
            <w:tcW w:type="dxa" w:w="2268"/>
            <w:tcMar>
              <w:top w:w="65" w:type="dxa"/>
              <w:start w:w="70" w:type="dxa"/>
              <w:bottom w:w="65" w:type="dxa"/>
              <w:end w:w="70" w:type="dxa"/>
            </w:tcMar>
            <w:vAlign w:val="top"/>
          </w:tcPr>
          <w:p>
            <w:r>
              <w:rPr>
                <w:rFonts w:ascii="Noto Sans" w:hAnsi="Noto Sans" w:eastAsia="Noto Sans" w:cs="Noto Sans"/>
                <w:sz w:val="16"/>
              </w:rPr>
              <w:t>Актуалізовано професійні цілі на другу половину інтернатури.</w:t>
            </w:r>
          </w:p>
        </w:tc>
      </w:tr>
      <w:tr>
        <w:trPr>
          <w:cantSplit/>
        </w:trPr>
        <w:tc>
          <w:tcPr>
            <w:tcW w:type="dxa" w:w="454"/>
            <w:tcMar>
              <w:top w:w="65" w:type="dxa"/>
              <w:start w:w="70" w:type="dxa"/>
              <w:bottom w:w="65" w:type="dxa"/>
              <w:end w:w="70" w:type="dxa"/>
            </w:tcMar>
            <w:vAlign w:val="top"/>
          </w:tcPr>
          <w:p>
            <w:pPr>
              <w:jc w:val="center"/>
            </w:pPr>
            <w:r>
              <w:rPr>
                <w:rFonts w:ascii="Noto Sans" w:hAnsi="Noto Sans" w:eastAsia="Noto Sans" w:cs="Noto Sans"/>
                <w:sz w:val="16"/>
              </w:rPr>
              <w:t>17</w:t>
            </w:r>
          </w:p>
        </w:tc>
        <w:tc>
          <w:tcPr>
            <w:tcW w:type="dxa" w:w="1417"/>
            <w:tcMar>
              <w:top w:w="65" w:type="dxa"/>
              <w:start w:w="70" w:type="dxa"/>
              <w:bottom w:w="65" w:type="dxa"/>
              <w:end w:w="70" w:type="dxa"/>
            </w:tcMar>
            <w:vAlign w:val="top"/>
          </w:tcPr>
          <w:p>
            <w:pPr>
              <w:jc w:val="center"/>
            </w:pPr>
            <w:r>
              <w:rPr>
                <w:rFonts w:ascii="Noto Sans" w:hAnsi="Noto Sans" w:eastAsia="Noto Sans" w:cs="Noto Sans"/>
                <w:sz w:val="16"/>
              </w:rPr>
              <w:t>Останні 1–2 місяці</w:t>
            </w:r>
          </w:p>
        </w:tc>
        <w:tc>
          <w:tcPr>
            <w:tcW w:type="dxa" w:w="3855"/>
            <w:tcMar>
              <w:top w:w="65" w:type="dxa"/>
              <w:start w:w="70" w:type="dxa"/>
              <w:bottom w:w="65" w:type="dxa"/>
              <w:end w:w="70" w:type="dxa"/>
            </w:tcMar>
            <w:vAlign w:val="top"/>
          </w:tcPr>
          <w:p>
            <w:r>
              <w:rPr>
                <w:rFonts w:ascii="Noto Sans" w:hAnsi="Noto Sans" w:eastAsia="Noto Sans" w:cs="Noto Sans"/>
                <w:sz w:val="16"/>
              </w:rPr>
              <w:t>Підсумкове взаємовідвідування / аналіз професійного прогресу інтерна.</w:t>
            </w:r>
          </w:p>
        </w:tc>
        <w:tc>
          <w:tcPr>
            <w:tcW w:type="dxa" w:w="1701"/>
            <w:tcMar>
              <w:top w:w="65" w:type="dxa"/>
              <w:start w:w="70" w:type="dxa"/>
              <w:bottom w:w="65" w:type="dxa"/>
              <w:end w:w="70" w:type="dxa"/>
            </w:tcMar>
            <w:vAlign w:val="top"/>
          </w:tcPr>
          <w:p>
            <w:r>
              <w:rPr>
                <w:rFonts w:ascii="Noto Sans" w:hAnsi="Noto Sans" w:eastAsia="Noto Sans" w:cs="Noto Sans"/>
                <w:sz w:val="16"/>
              </w:rPr>
              <w:t>Спостереження, зворотний зв’язок</w:t>
            </w:r>
          </w:p>
        </w:tc>
        <w:tc>
          <w:tcPr>
            <w:tcW w:type="dxa" w:w="2268"/>
            <w:tcMar>
              <w:top w:w="65" w:type="dxa"/>
              <w:start w:w="70" w:type="dxa"/>
              <w:bottom w:w="65" w:type="dxa"/>
              <w:end w:w="70" w:type="dxa"/>
            </w:tcMar>
            <w:vAlign w:val="top"/>
          </w:tcPr>
          <w:p>
            <w:r>
              <w:rPr>
                <w:rFonts w:ascii="Noto Sans" w:hAnsi="Noto Sans" w:eastAsia="Noto Sans" w:cs="Noto Sans"/>
                <w:sz w:val="16"/>
              </w:rPr>
              <w:t>Сформульовано висновки щодо професійного розвитку.</w:t>
            </w:r>
          </w:p>
        </w:tc>
      </w:tr>
      <w:tr>
        <w:trPr>
          <w:cantSplit/>
        </w:trPr>
        <w:tc>
          <w:tcPr>
            <w:tcW w:type="dxa" w:w="454"/>
            <w:tcMar>
              <w:top w:w="65" w:type="dxa"/>
              <w:start w:w="70" w:type="dxa"/>
              <w:bottom w:w="65" w:type="dxa"/>
              <w:end w:w="70" w:type="dxa"/>
            </w:tcMar>
            <w:vAlign w:val="top"/>
          </w:tcPr>
          <w:p>
            <w:pPr>
              <w:jc w:val="center"/>
            </w:pPr>
            <w:r>
              <w:rPr>
                <w:rFonts w:ascii="Noto Sans" w:hAnsi="Noto Sans" w:eastAsia="Noto Sans" w:cs="Noto Sans"/>
                <w:sz w:val="16"/>
              </w:rPr>
              <w:t>18</w:t>
            </w:r>
          </w:p>
        </w:tc>
        <w:tc>
          <w:tcPr>
            <w:tcW w:type="dxa" w:w="1417"/>
            <w:tcMar>
              <w:top w:w="65" w:type="dxa"/>
              <w:start w:w="70" w:type="dxa"/>
              <w:bottom w:w="65" w:type="dxa"/>
              <w:end w:w="70" w:type="dxa"/>
            </w:tcMar>
            <w:vAlign w:val="top"/>
          </w:tcPr>
          <w:p>
            <w:pPr>
              <w:jc w:val="center"/>
            </w:pPr>
            <w:r>
              <w:rPr>
                <w:rFonts w:ascii="Noto Sans" w:hAnsi="Noto Sans" w:eastAsia="Noto Sans" w:cs="Noto Sans"/>
                <w:sz w:val="16"/>
              </w:rPr>
              <w:t>Наприкінці строку</w:t>
            </w:r>
          </w:p>
        </w:tc>
        <w:tc>
          <w:tcPr>
            <w:tcW w:type="dxa" w:w="3855"/>
            <w:tcMar>
              <w:top w:w="65" w:type="dxa"/>
              <w:start w:w="70" w:type="dxa"/>
              <w:bottom w:w="65" w:type="dxa"/>
              <w:end w:w="70" w:type="dxa"/>
            </w:tcMar>
            <w:vAlign w:val="top"/>
          </w:tcPr>
          <w:p>
            <w:r>
              <w:rPr>
                <w:rFonts w:ascii="Noto Sans" w:hAnsi="Noto Sans" w:eastAsia="Noto Sans" w:cs="Noto Sans"/>
                <w:sz w:val="16"/>
              </w:rPr>
              <w:t>Підготовка спільного звіту про виконання програми педагогічної інтернатури.</w:t>
            </w:r>
          </w:p>
        </w:tc>
        <w:tc>
          <w:tcPr>
            <w:tcW w:type="dxa" w:w="1701"/>
            <w:tcMar>
              <w:top w:w="65" w:type="dxa"/>
              <w:start w:w="70" w:type="dxa"/>
              <w:bottom w:w="65" w:type="dxa"/>
              <w:end w:w="70" w:type="dxa"/>
            </w:tcMar>
            <w:vAlign w:val="top"/>
          </w:tcPr>
          <w:p>
            <w:r>
              <w:rPr>
                <w:rFonts w:ascii="Noto Sans" w:hAnsi="Noto Sans" w:eastAsia="Noto Sans" w:cs="Noto Sans"/>
                <w:sz w:val="16"/>
              </w:rPr>
              <w:t>Спільний звіт інтерна і наставника</w:t>
            </w:r>
          </w:p>
        </w:tc>
        <w:tc>
          <w:tcPr>
            <w:tcW w:type="dxa" w:w="2268"/>
            <w:tcMar>
              <w:top w:w="65" w:type="dxa"/>
              <w:start w:w="70" w:type="dxa"/>
              <w:bottom w:w="65" w:type="dxa"/>
              <w:end w:w="70" w:type="dxa"/>
            </w:tcMar>
            <w:vAlign w:val="top"/>
          </w:tcPr>
          <w:p>
            <w:r>
              <w:rPr>
                <w:rFonts w:ascii="Noto Sans" w:hAnsi="Noto Sans" w:eastAsia="Noto Sans" w:cs="Noto Sans"/>
                <w:sz w:val="16"/>
              </w:rPr>
              <w:t>Узагальнено виконані заходи, результати та подальші напрями професійного розвитку.</w:t>
            </w:r>
          </w:p>
        </w:tc>
      </w:tr>
      <w:tr>
        <w:trPr>
          <w:cantSplit/>
        </w:trPr>
        <w:tc>
          <w:tcPr>
            <w:tcW w:type="dxa" w:w="454"/>
            <w:tcMar>
              <w:top w:w="65" w:type="dxa"/>
              <w:start w:w="70" w:type="dxa"/>
              <w:bottom w:w="65" w:type="dxa"/>
              <w:end w:w="70" w:type="dxa"/>
            </w:tcMar>
            <w:vAlign w:val="top"/>
          </w:tcPr>
          <w:p>
            <w:pPr>
              <w:jc w:val="center"/>
            </w:pPr>
            <w:r>
              <w:rPr>
                <w:rFonts w:ascii="Noto Sans" w:hAnsi="Noto Sans" w:eastAsia="Noto Sans" w:cs="Noto Sans"/>
                <w:sz w:val="16"/>
              </w:rPr>
              <w:t>19</w:t>
            </w:r>
          </w:p>
        </w:tc>
        <w:tc>
          <w:tcPr>
            <w:tcW w:type="dxa" w:w="1417"/>
            <w:tcMar>
              <w:top w:w="65" w:type="dxa"/>
              <w:start w:w="70" w:type="dxa"/>
              <w:bottom w:w="65" w:type="dxa"/>
              <w:end w:w="70" w:type="dxa"/>
            </w:tcMar>
            <w:vAlign w:val="top"/>
          </w:tcPr>
          <w:p>
            <w:pPr>
              <w:jc w:val="center"/>
            </w:pPr>
            <w:r>
              <w:rPr>
                <w:rFonts w:ascii="Noto Sans" w:hAnsi="Noto Sans" w:eastAsia="Noto Sans" w:cs="Noto Sans"/>
                <w:sz w:val="16"/>
              </w:rPr>
              <w:t>Після завершення програми</w:t>
            </w:r>
          </w:p>
        </w:tc>
        <w:tc>
          <w:tcPr>
            <w:tcW w:type="dxa" w:w="3855"/>
            <w:tcMar>
              <w:top w:w="65" w:type="dxa"/>
              <w:start w:w="70" w:type="dxa"/>
              <w:bottom w:w="65" w:type="dxa"/>
              <w:end w:w="70" w:type="dxa"/>
            </w:tcMar>
            <w:vAlign w:val="top"/>
          </w:tcPr>
          <w:p>
            <w:r>
              <w:rPr>
                <w:rFonts w:ascii="Noto Sans" w:hAnsi="Noto Sans" w:eastAsia="Noto Sans" w:cs="Noto Sans"/>
                <w:sz w:val="16"/>
              </w:rPr>
              <w:t>Звітування про результати виконання програми на засіданні педагогічної ради.</w:t>
            </w:r>
          </w:p>
        </w:tc>
        <w:tc>
          <w:tcPr>
            <w:tcW w:type="dxa" w:w="1701"/>
            <w:tcMar>
              <w:top w:w="65" w:type="dxa"/>
              <w:start w:w="70" w:type="dxa"/>
              <w:bottom w:w="65" w:type="dxa"/>
              <w:end w:w="70" w:type="dxa"/>
            </w:tcMar>
            <w:vAlign w:val="top"/>
          </w:tcPr>
          <w:p>
            <w:r>
              <w:rPr>
                <w:rFonts w:ascii="Noto Sans" w:hAnsi="Noto Sans" w:eastAsia="Noto Sans" w:cs="Noto Sans"/>
                <w:sz w:val="16"/>
              </w:rPr>
              <w:t>Доповідь / обговорення</w:t>
            </w:r>
          </w:p>
        </w:tc>
        <w:tc>
          <w:tcPr>
            <w:tcW w:type="dxa" w:w="2268"/>
            <w:tcMar>
              <w:top w:w="65" w:type="dxa"/>
              <w:start w:w="70" w:type="dxa"/>
              <w:bottom w:w="65" w:type="dxa"/>
              <w:end w:w="70" w:type="dxa"/>
            </w:tcMar>
            <w:vAlign w:val="top"/>
          </w:tcPr>
          <w:p>
            <w:r>
              <w:rPr>
                <w:rFonts w:ascii="Noto Sans" w:hAnsi="Noto Sans" w:eastAsia="Noto Sans" w:cs="Noto Sans"/>
                <w:sz w:val="16"/>
              </w:rPr>
              <w:t>Педагогічна рада заслухала звіт; за потреби сформульовано рекомендації.</w:t>
            </w:r>
          </w:p>
        </w:tc>
      </w:tr>
    </w:tbl>
    <w:tbl>
      <w:tblPr>
        <w:tblW w:type="auto" w:w="0"/>
        <w:jc w:val="center"/>
        <w:tblLayout w:type="autofit"/>
        <w:tblLook w:firstColumn="1" w:firstRow="1" w:lastColumn="0" w:lastRow="0" w:noHBand="0" w:noVBand="1" w:val="04A0"/>
        <w:tblBorders>
          <w:top w:val="single" w:sz="0" w:space="0" w:color="EAF6EE"/>
          <w:left w:val="single" w:sz="0" w:space="0" w:color="EAF6EE"/>
          <w:bottom w:val="single" w:sz="0" w:space="0" w:color="EAF6EE"/>
          <w:right w:val="single" w:sz="0" w:space="0" w:color="EAF6EE"/>
          <w:insideH w:val="single" w:sz="0" w:space="0" w:color="EAF6EE"/>
          <w:insideV w:val="single" w:sz="0" w:space="0" w:color="EAF6EE"/>
        </w:tblBorders>
      </w:tblPr>
      <w:tblGrid>
        <w:gridCol w:w="9866"/>
      </w:tblGrid>
      <w:tr>
        <w:tc>
          <w:tcPr>
            <w:tcW w:type="dxa" w:w="9866"/>
            <w:shd w:fill="EAF6EE"/>
            <w:tcMar>
              <w:top w:w="140" w:type="dxa"/>
              <w:start w:w="160" w:type="dxa"/>
              <w:bottom w:w="140" w:type="dxa"/>
              <w:end w:w="160" w:type="dxa"/>
            </w:tcMar>
          </w:tcPr>
          <w:p>
            <w:pPr>
              <w:spacing w:after="80"/>
            </w:pPr>
            <w:r>
              <w:rPr>
                <w:rFonts w:ascii="Noto Sans" w:hAnsi="Noto Sans" w:eastAsia="Noto Sans" w:cs="Noto Sans"/>
                <w:b/>
                <w:color w:val="1F4E79"/>
                <w:sz w:val="21"/>
              </w:rPr>
              <w:t>Як адаптувати програму</w:t>
            </w:r>
          </w:p>
          <w:p>
            <w:pPr>
              <w:spacing w:after="40"/>
            </w:pPr>
            <w:r>
              <w:rPr>
                <w:rFonts w:ascii="Noto Sans" w:hAnsi="Noto Sans" w:eastAsia="Noto Sans" w:cs="Noto Sans"/>
                <w:color w:val="1F2937"/>
                <w:sz w:val="19"/>
              </w:rPr>
              <w:t>Не встановлюйте штучну «норму» взаємовідвідувань чи консультацій, якщо її не визначено вашим локальним актом. Положення №1128 називає види заходів, але не встановлює їх обов’язкової кількості.</w:t>
            </w:r>
          </w:p>
          <w:p>
            <w:pPr>
              <w:spacing w:after="40"/>
            </w:pPr>
            <w:r>
              <w:rPr>
                <w:rFonts w:ascii="Noto Sans" w:hAnsi="Noto Sans" w:eastAsia="Noto Sans" w:cs="Noto Sans"/>
                <w:color w:val="1F2937"/>
                <w:sz w:val="19"/>
              </w:rPr>
              <w:t>Періоди можна змістити відповідно до фактичної дати прийняття інтерна: інтернатура триває один рік від дати наказу, а не обов’язково з 1 вересня до 31 серпня.</w:t>
            </w:r>
          </w:p>
          <w:p>
            <w:pPr>
              <w:spacing w:after="40"/>
            </w:pPr>
            <w:r>
              <w:rPr>
                <w:rFonts w:ascii="Noto Sans" w:hAnsi="Noto Sans" w:eastAsia="Noto Sans" w:cs="Noto Sans"/>
                <w:color w:val="1F2937"/>
                <w:sz w:val="19"/>
              </w:rPr>
              <w:t>За погодженням інтерна, наставника і керівника конкретні заходи можуть уточнюватися без внесення змін до програми.</w:t>
            </w:r>
          </w:p>
        </w:tc>
      </w:tr>
    </w:tbl>
    <w:p>
      <w:pPr>
        <w:spacing w:after="0"/>
      </w:pPr>
    </w:p>
    <w:p>
      <w:pPr>
        <w:spacing w:before="160"/>
      </w:pPr>
      <w:r>
        <w:rPr>
          <w:rFonts w:ascii="Noto Sans" w:hAnsi="Noto Sans" w:eastAsia="Noto Sans" w:cs="Noto Sans"/>
          <w:b/>
          <w:sz w:val="20"/>
        </w:rPr>
        <w:t>Програму уклали:</w:t>
      </w:r>
    </w:p>
    <w:tbl>
      <w:tblPr>
        <w:tblW w:type="auto" w:w="0"/>
        <w:jc w:val="left"/>
        <w:tblLayout w:type="fixed"/>
        <w:tblLook w:firstColumn="1" w:firstRow="1" w:lastColumn="0" w:lastRow="0" w:noHBand="0" w:noVBand="1" w:val="04A0"/>
        <w:tblBorders>
          <w:top w:val="nil"/>
          <w:left w:val="nil"/>
          <w:bottom w:val="nil"/>
          <w:right w:val="nil"/>
          <w:insideH w:val="nil"/>
          <w:insideV w:val="nil"/>
        </w:tblBorders>
      </w:tblPr>
      <w:tblGrid>
        <w:gridCol w:w="3289"/>
        <w:gridCol w:w="3289"/>
        <w:gridCol w:w="3289"/>
      </w:tblGrid>
      <w:tr>
        <w:tc>
          <w:tcPr>
            <w:tcW w:type="dxa" w:w="3005"/>
            <w:tcMar>
              <w:top w:w="30" w:type="dxa"/>
              <w:start w:w="0" w:type="dxa"/>
              <w:bottom w:w="30" w:type="dxa"/>
              <w:end w:w="50" w:type="dxa"/>
            </w:tcMar>
          </w:tcPr>
          <w:p>
            <w:pPr>
              <w:spacing w:after="0"/>
            </w:pPr>
            <w:r>
              <w:rPr>
                <w:rFonts w:ascii="Noto Sans" w:hAnsi="Noto Sans" w:eastAsia="Noto Sans" w:cs="Noto Sans"/>
                <w:sz w:val="19"/>
              </w:rPr>
              <w:t>Педагог-наставник</w:t>
            </w:r>
          </w:p>
        </w:tc>
        <w:tc>
          <w:tcPr>
            <w:tcW w:type="dxa" w:w="2268"/>
            <w:tcMar>
              <w:top w:w="30" w:type="dxa"/>
              <w:start w:w="0" w:type="dxa"/>
              <w:bottom w:w="30" w:type="dxa"/>
              <w:end w:w="50" w:type="dxa"/>
            </w:tcMar>
          </w:tcPr>
          <w:p>
            <w:pPr>
              <w:spacing w:after="0"/>
            </w:pPr>
            <w:r>
              <w:rPr>
                <w:rFonts w:ascii="Noto Sans" w:hAnsi="Noto Sans" w:eastAsia="Noto Sans" w:cs="Noto Sans"/>
                <w:sz w:val="19"/>
              </w:rPr>
              <w:t>________________</w:t>
            </w:r>
          </w:p>
        </w:tc>
        <w:tc>
          <w:tcPr>
            <w:tcW w:type="dxa" w:w="3515"/>
            <w:tcMar>
              <w:top w:w="30" w:type="dxa"/>
              <w:start w:w="0" w:type="dxa"/>
              <w:bottom w:w="30" w:type="dxa"/>
              <w:end w:w="50" w:type="dxa"/>
            </w:tcMar>
          </w:tcPr>
          <w:p>
            <w:pPr>
              <w:spacing w:after="0"/>
            </w:pPr>
            <w:r>
              <w:rPr>
                <w:rFonts w:ascii="Noto Sans" w:hAnsi="Noto Sans" w:eastAsia="Noto Sans" w:cs="Noto Sans"/>
                <w:sz w:val="19"/>
              </w:rPr>
              <w:t>[ПІБ] / [дата]</w:t>
            </w:r>
          </w:p>
        </w:tc>
      </w:tr>
      <w:tr>
        <w:tc>
          <w:tcPr>
            <w:tcW w:type="dxa" w:w="3005"/>
            <w:tcMar>
              <w:top w:w="30" w:type="dxa"/>
              <w:start w:w="0" w:type="dxa"/>
              <w:bottom w:w="30" w:type="dxa"/>
              <w:end w:w="50" w:type="dxa"/>
            </w:tcMar>
          </w:tcPr>
          <w:p>
            <w:pPr>
              <w:spacing w:after="0"/>
            </w:pPr>
            <w:r>
              <w:rPr>
                <w:rFonts w:ascii="Noto Sans" w:hAnsi="Noto Sans" w:eastAsia="Noto Sans" w:cs="Noto Sans"/>
                <w:sz w:val="19"/>
              </w:rPr>
              <w:t>Інтерн</w:t>
            </w:r>
          </w:p>
        </w:tc>
        <w:tc>
          <w:tcPr>
            <w:tcW w:type="dxa" w:w="2268"/>
            <w:tcMar>
              <w:top w:w="30" w:type="dxa"/>
              <w:start w:w="0" w:type="dxa"/>
              <w:bottom w:w="30" w:type="dxa"/>
              <w:end w:w="50" w:type="dxa"/>
            </w:tcMar>
          </w:tcPr>
          <w:p>
            <w:pPr>
              <w:spacing w:after="0"/>
            </w:pPr>
            <w:r>
              <w:rPr>
                <w:rFonts w:ascii="Noto Sans" w:hAnsi="Noto Sans" w:eastAsia="Noto Sans" w:cs="Noto Sans"/>
                <w:sz w:val="19"/>
              </w:rPr>
              <w:t>________________</w:t>
            </w:r>
          </w:p>
        </w:tc>
        <w:tc>
          <w:tcPr>
            <w:tcW w:type="dxa" w:w="3515"/>
            <w:tcMar>
              <w:top w:w="30" w:type="dxa"/>
              <w:start w:w="0" w:type="dxa"/>
              <w:bottom w:w="30" w:type="dxa"/>
              <w:end w:w="50" w:type="dxa"/>
            </w:tcMar>
          </w:tcPr>
          <w:p>
            <w:pPr>
              <w:spacing w:after="0"/>
            </w:pPr>
            <w:r>
              <w:rPr>
                <w:rFonts w:ascii="Noto Sans" w:hAnsi="Noto Sans" w:eastAsia="Noto Sans" w:cs="Noto Sans"/>
                <w:sz w:val="19"/>
              </w:rPr>
              <w:t>[ПІБ] / [дата]</w:t>
            </w:r>
          </w:p>
        </w:tc>
      </w:tr>
    </w:tbl>
    <w:p>
      <w:r>
        <w:br w:type="page"/>
      </w:r>
    </w:p>
    <w:p>
      <w:pPr>
        <w:pStyle w:val="Heading1"/>
        <w:spacing w:before="0" w:after="100"/>
      </w:pPr>
      <w:r>
        <w:rPr>
          <w:rFonts w:ascii="Noto Sans" w:hAnsi="Noto Sans" w:eastAsia="Noto Sans" w:cs="Noto Sans"/>
          <w:b/>
          <w:color w:val="1F4E79"/>
          <w:sz w:val="32"/>
        </w:rPr>
        <w:t>Зразок 4. Наказ про заміну педагога-наставника</w:t>
      </w:r>
    </w:p>
    <w:p>
      <w:pPr>
        <w:spacing w:after="200"/>
      </w:pPr>
      <w:r>
        <w:rPr>
          <w:rFonts w:ascii="Noto Sans" w:hAnsi="Noto Sans" w:eastAsia="Noto Sans" w:cs="Noto Sans"/>
          <w:i/>
          <w:color w:val="5B6573"/>
          <w:sz w:val="20"/>
        </w:rPr>
        <w:t>Використовуйте лише за наявності підстав, передбачених пунктом 8 Положення №1128.</w:t>
      </w:r>
    </w:p>
    <w:p>
      <w:pPr>
        <w:spacing w:after="60"/>
        <w:jc w:val="center"/>
      </w:pPr>
      <w:r>
        <w:rPr>
          <w:rFonts w:ascii="Noto Sans" w:hAnsi="Noto Sans" w:eastAsia="Noto Sans" w:cs="Noto Sans"/>
          <w:b/>
          <w:sz w:val="22"/>
        </w:rPr>
        <w:t>[ПОВНА НАЗВА ЗАКЛАДУ ОСВІТИ]</w:t>
      </w:r>
    </w:p>
    <w:p>
      <w:pPr>
        <w:spacing w:after="200"/>
        <w:jc w:val="center"/>
      </w:pPr>
      <w:r>
        <w:rPr>
          <w:rFonts w:ascii="Noto Sans" w:hAnsi="Noto Sans" w:eastAsia="Noto Sans" w:cs="Noto Sans"/>
          <w:b/>
          <w:sz w:val="28"/>
        </w:rPr>
        <w:t>НАКАЗ</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3289"/>
        <w:gridCol w:w="3289"/>
        <w:gridCol w:w="3289"/>
      </w:tblGrid>
      <w:tr>
        <w:tc>
          <w:tcPr>
            <w:tcW w:type="dxa" w:w="3515"/>
          </w:tcPr>
          <w:p>
            <w:pPr>
              <w:jc w:val="left"/>
            </w:pPr>
            <w:r>
              <w:rPr>
                <w:rFonts w:ascii="Noto Sans" w:hAnsi="Noto Sans" w:eastAsia="Noto Sans" w:cs="Noto Sans"/>
                <w:sz w:val="20"/>
              </w:rPr>
              <w:t>«__» __________ 20__ р.</w:t>
            </w:r>
          </w:p>
        </w:tc>
        <w:tc>
          <w:tcPr>
            <w:tcW w:type="dxa" w:w="1984"/>
          </w:tcPr>
          <w:p>
            <w:pPr>
              <w:jc w:val="center"/>
            </w:pPr>
            <w:r>
              <w:rPr>
                <w:rFonts w:ascii="Noto Sans" w:hAnsi="Noto Sans" w:eastAsia="Noto Sans" w:cs="Noto Sans"/>
                <w:sz w:val="20"/>
              </w:rPr>
              <w:t>№ ____</w:t>
            </w:r>
          </w:p>
        </w:tc>
        <w:tc>
          <w:tcPr>
            <w:tcW w:type="dxa" w:w="3515"/>
          </w:tcPr>
          <w:p>
            <w:pPr>
              <w:jc w:val="right"/>
            </w:pPr>
            <w:r>
              <w:rPr>
                <w:rFonts w:ascii="Noto Sans" w:hAnsi="Noto Sans" w:eastAsia="Noto Sans" w:cs="Noto Sans"/>
                <w:sz w:val="20"/>
              </w:rPr>
              <w:t>[населений пункт]</w:t>
            </w:r>
          </w:p>
        </w:tc>
      </w:tr>
    </w:tbl>
    <w:p>
      <w:pPr>
        <w:spacing w:before="200" w:after="160"/>
      </w:pPr>
      <w:r>
        <w:rPr>
          <w:rFonts w:ascii="Noto Sans" w:hAnsi="Noto Sans" w:eastAsia="Noto Sans" w:cs="Noto Sans"/>
          <w:b/>
          <w:sz w:val="24"/>
        </w:rPr>
        <w:t>Про заміну педагога-наставника [ПІБ ІНТЕРНА]</w:t>
      </w:r>
    </w:p>
    <w:p>
      <w:pPr>
        <w:spacing w:after="160"/>
        <w:ind w:firstLine="567"/>
        <w:jc w:val="both"/>
      </w:pPr>
      <w:r>
        <w:rPr>
          <w:rFonts w:ascii="Noto Sans" w:hAnsi="Noto Sans" w:eastAsia="Noto Sans" w:cs="Noto Sans"/>
          <w:sz w:val="20"/>
        </w:rPr>
        <w:t>Відповідно до пункту 8 Положення про педагогічну інтернатуру, затвердженого наказом Міністерства освіти і науки України від 25.10.2021 № 1128, у зв’язку з [ОБЕРІТЬ ПІДСТАВУ: звільненням / переведенням педагога-наставника; письмовою відмовою від виконання обов’язків; довготривалою відсутністю з поважних причин; обґрунтованою заявою інтерна], на підставі [НАЗВА І ДАТА ДОКУМЕНТА],</w:t>
      </w:r>
    </w:p>
    <w:p>
      <w:pPr>
        <w:spacing w:after="120"/>
      </w:pPr>
      <w:r>
        <w:rPr>
          <w:rFonts w:ascii="Noto Sans" w:hAnsi="Noto Sans" w:eastAsia="Noto Sans" w:cs="Noto Sans"/>
          <w:b/>
          <w:sz w:val="21"/>
        </w:rPr>
        <w:t>НАКАЗУЮ:</w:t>
      </w:r>
    </w:p>
    <w:p>
      <w:pPr>
        <w:spacing w:after="80"/>
        <w:ind w:left="0" w:firstLine="0"/>
        <w:jc w:val="both"/>
      </w:pPr>
      <w:r>
        <w:rPr>
          <w:rFonts w:ascii="Noto Sans" w:hAnsi="Noto Sans" w:eastAsia="Noto Sans" w:cs="Noto Sans"/>
          <w:b/>
        </w:rPr>
        <w:t xml:space="preserve">1. </w:t>
      </w:r>
      <w:r>
        <w:rPr>
          <w:rFonts w:ascii="Noto Sans" w:hAnsi="Noto Sans" w:eastAsia="Noto Sans" w:cs="Noto Sans"/>
          <w:sz w:val="20"/>
        </w:rPr>
        <w:t>Припинити з «__» ________ 20__ року виконання [ПІБ ПОПЕРЕДНЬОГО НАСТАВНИКА] обов’язків педагога-наставника інтерна [ПІБ ІНТЕРНА].</w:t>
      </w:r>
    </w:p>
    <w:p>
      <w:pPr>
        <w:spacing w:after="80"/>
        <w:ind w:left="0" w:firstLine="0"/>
        <w:jc w:val="both"/>
      </w:pPr>
      <w:r>
        <w:rPr>
          <w:rFonts w:ascii="Noto Sans" w:hAnsi="Noto Sans" w:eastAsia="Noto Sans" w:cs="Noto Sans"/>
          <w:b/>
        </w:rPr>
        <w:t xml:space="preserve">2. </w:t>
      </w:r>
      <w:r>
        <w:rPr>
          <w:rFonts w:ascii="Noto Sans" w:hAnsi="Noto Sans" w:eastAsia="Noto Sans" w:cs="Noto Sans"/>
          <w:sz w:val="20"/>
        </w:rPr>
        <w:t>Покласти з «__» ________ 20__ року виконання обов’язків педагога-наставника інтерна [ПІБ] на [ПІБ НОВОГО НАСТАВНИКА], [ПОСАДА], який/яка має досвід педагогічної діяльності [__] років за [відповідною / спорідненою] спеціальністю [СПЕЦІАЛЬНІСТЬ].</w:t>
      </w:r>
    </w:p>
    <w:p>
      <w:pPr>
        <w:spacing w:after="80"/>
        <w:ind w:left="0" w:firstLine="0"/>
        <w:jc w:val="both"/>
      </w:pPr>
      <w:r>
        <w:rPr>
          <w:rFonts w:ascii="Noto Sans" w:hAnsi="Noto Sans" w:eastAsia="Noto Sans" w:cs="Noto Sans"/>
          <w:b/>
        </w:rPr>
        <w:t xml:space="preserve">3. </w:t>
      </w:r>
      <w:r>
        <w:rPr>
          <w:rFonts w:ascii="Noto Sans" w:hAnsi="Noto Sans" w:eastAsia="Noto Sans" w:cs="Noto Sans"/>
          <w:sz w:val="20"/>
        </w:rPr>
        <w:t>Установити [ПІБ НОВОГО НАСТАВНИКА] доплату за виконання обов’язків педагога-наставника у розмірі [__] % посадового окладу (ставки заробітної плати) в межах фонду оплати праці закладу освіти.</w:t>
      </w:r>
    </w:p>
    <w:p>
      <w:pPr>
        <w:spacing w:after="80"/>
        <w:ind w:left="0" w:firstLine="0"/>
        <w:jc w:val="both"/>
      </w:pPr>
      <w:r>
        <w:rPr>
          <w:rFonts w:ascii="Noto Sans" w:hAnsi="Noto Sans" w:eastAsia="Noto Sans" w:cs="Noto Sans"/>
          <w:b/>
        </w:rPr>
        <w:t xml:space="preserve">4. </w:t>
      </w:r>
      <w:r>
        <w:rPr>
          <w:rFonts w:ascii="Noto Sans" w:hAnsi="Noto Sans" w:eastAsia="Noto Sans" w:cs="Noto Sans"/>
          <w:sz w:val="20"/>
        </w:rPr>
        <w:t>Педагогу-наставнику [ПІБ] та інтерну [ПІБ] продовжити виконання затвердженої програми педагогічної інтернатури; за необхідності подати керівнику пропозиції щодо внесення змін до програми.</w:t>
      </w:r>
    </w:p>
    <w:p>
      <w:pPr>
        <w:spacing w:after="80"/>
        <w:ind w:left="0" w:firstLine="0"/>
        <w:jc w:val="both"/>
      </w:pPr>
      <w:r>
        <w:rPr>
          <w:rFonts w:ascii="Noto Sans" w:hAnsi="Noto Sans" w:eastAsia="Noto Sans" w:cs="Noto Sans"/>
          <w:b/>
        </w:rPr>
        <w:t xml:space="preserve">5. </w:t>
      </w:r>
      <w:r>
        <w:rPr>
          <w:rFonts w:ascii="Noto Sans" w:hAnsi="Noto Sans" w:eastAsia="Noto Sans" w:cs="Noto Sans"/>
          <w:sz w:val="20"/>
        </w:rPr>
        <w:t>Контроль за виконанням цього наказу залишаю за собою / покладаю на [ПОСАДА, ПІБ].</w:t>
      </w:r>
    </w:p>
    <w:tbl>
      <w:tblPr>
        <w:tblW w:type="auto" w:w="0"/>
        <w:jc w:val="center"/>
        <w:tblLayout w:type="autofit"/>
        <w:tblLook w:firstColumn="1" w:firstRow="1" w:lastColumn="0" w:lastRow="0" w:noHBand="0" w:noVBand="1" w:val="04A0"/>
        <w:tblBorders>
          <w:top w:val="single" w:sz="0" w:space="0" w:color="F3F4F6"/>
          <w:left w:val="single" w:sz="0" w:space="0" w:color="F3F4F6"/>
          <w:bottom w:val="single" w:sz="0" w:space="0" w:color="F3F4F6"/>
          <w:right w:val="single" w:sz="0" w:space="0" w:color="F3F4F6"/>
          <w:insideH w:val="single" w:sz="0" w:space="0" w:color="F3F4F6"/>
          <w:insideV w:val="single" w:sz="0" w:space="0" w:color="F3F4F6"/>
        </w:tblBorders>
      </w:tblPr>
      <w:tblGrid>
        <w:gridCol w:w="9866"/>
      </w:tblGrid>
      <w:tr>
        <w:tc>
          <w:tcPr>
            <w:tcW w:type="dxa" w:w="9866"/>
            <w:shd w:fill="F3F4F6"/>
            <w:tcMar>
              <w:top w:w="140" w:type="dxa"/>
              <w:start w:w="160" w:type="dxa"/>
              <w:bottom w:w="140" w:type="dxa"/>
              <w:end w:w="160" w:type="dxa"/>
            </w:tcMar>
          </w:tcPr>
          <w:p>
            <w:pPr>
              <w:spacing w:after="80"/>
            </w:pPr>
            <w:r>
              <w:rPr>
                <w:rFonts w:ascii="Noto Sans" w:hAnsi="Noto Sans" w:eastAsia="Noto Sans" w:cs="Noto Sans"/>
                <w:b/>
                <w:color w:val="1F4E79"/>
                <w:sz w:val="21"/>
              </w:rPr>
              <w:t>Підстави для заміни за Положенням №1128</w:t>
            </w:r>
          </w:p>
          <w:p>
            <w:pPr>
              <w:spacing w:after="40"/>
            </w:pPr>
            <w:r>
              <w:rPr>
                <w:rFonts w:ascii="Noto Sans" w:hAnsi="Noto Sans" w:eastAsia="Noto Sans" w:cs="Noto Sans"/>
                <w:color w:val="1F2937"/>
                <w:sz w:val="19"/>
              </w:rPr>
              <w:t>• звільнення або переведення педагога-наставника;</w:t>
            </w:r>
          </w:p>
          <w:p>
            <w:pPr>
              <w:spacing w:after="40"/>
            </w:pPr>
            <w:r>
              <w:rPr>
                <w:rFonts w:ascii="Noto Sans" w:hAnsi="Noto Sans" w:eastAsia="Noto Sans" w:cs="Noto Sans"/>
                <w:color w:val="1F2937"/>
                <w:sz w:val="19"/>
              </w:rPr>
              <w:t>• письмова відмова наставника від виконання обов’язків;</w:t>
            </w:r>
          </w:p>
          <w:p>
            <w:pPr>
              <w:spacing w:after="40"/>
            </w:pPr>
            <w:r>
              <w:rPr>
                <w:rFonts w:ascii="Noto Sans" w:hAnsi="Noto Sans" w:eastAsia="Noto Sans" w:cs="Noto Sans"/>
                <w:color w:val="1F2937"/>
                <w:sz w:val="19"/>
              </w:rPr>
              <w:t>• довготривала відсутність наставника з поважних причин;</w:t>
            </w:r>
          </w:p>
          <w:p>
            <w:pPr>
              <w:spacing w:after="40"/>
            </w:pPr>
            <w:r>
              <w:rPr>
                <w:rFonts w:ascii="Noto Sans" w:hAnsi="Noto Sans" w:eastAsia="Noto Sans" w:cs="Noto Sans"/>
                <w:color w:val="1F2937"/>
                <w:sz w:val="19"/>
              </w:rPr>
              <w:t>• обґрунтована заява інтерна щодо заміни наставника.</w:t>
            </w:r>
          </w:p>
        </w:tc>
      </w:tr>
    </w:tbl>
    <w:p>
      <w:pPr>
        <w:spacing w:after="0"/>
      </w:pPr>
    </w:p>
    <w:tbl>
      <w:tblPr>
        <w:tblW w:type="auto" w:w="0"/>
        <w:jc w:val="left"/>
        <w:tblLayout w:type="fixed"/>
        <w:tblLook w:firstColumn="1" w:firstRow="1" w:lastColumn="0" w:lastRow="0" w:noHBand="0" w:noVBand="1" w:val="04A0"/>
        <w:tblBorders>
          <w:top w:val="nil"/>
          <w:left w:val="nil"/>
          <w:bottom w:val="nil"/>
          <w:right w:val="nil"/>
          <w:insideH w:val="nil"/>
          <w:insideV w:val="nil"/>
        </w:tblBorders>
      </w:tblPr>
      <w:tblGrid>
        <w:gridCol w:w="3289"/>
        <w:gridCol w:w="3289"/>
        <w:gridCol w:w="3289"/>
      </w:tblGrid>
      <w:tr>
        <w:tc>
          <w:tcPr>
            <w:tcW w:type="dxa" w:w="3005"/>
            <w:tcMar>
              <w:top w:w="30" w:type="dxa"/>
              <w:start w:w="0" w:type="dxa"/>
              <w:bottom w:w="30" w:type="dxa"/>
              <w:end w:w="50" w:type="dxa"/>
            </w:tcMar>
          </w:tcPr>
          <w:p>
            <w:pPr>
              <w:spacing w:after="0"/>
            </w:pPr>
            <w:r>
              <w:rPr>
                <w:rFonts w:ascii="Noto Sans" w:hAnsi="Noto Sans" w:eastAsia="Noto Sans" w:cs="Noto Sans"/>
                <w:sz w:val="19"/>
              </w:rPr>
              <w:t>Керівник</w:t>
            </w:r>
          </w:p>
        </w:tc>
        <w:tc>
          <w:tcPr>
            <w:tcW w:type="dxa" w:w="2268"/>
            <w:tcMar>
              <w:top w:w="30" w:type="dxa"/>
              <w:start w:w="0" w:type="dxa"/>
              <w:bottom w:w="30" w:type="dxa"/>
              <w:end w:w="50" w:type="dxa"/>
            </w:tcMar>
          </w:tcPr>
          <w:p>
            <w:pPr>
              <w:spacing w:after="0"/>
            </w:pPr>
            <w:r>
              <w:rPr>
                <w:rFonts w:ascii="Noto Sans" w:hAnsi="Noto Sans" w:eastAsia="Noto Sans" w:cs="Noto Sans"/>
                <w:sz w:val="19"/>
              </w:rPr>
              <w:t>________________</w:t>
            </w:r>
          </w:p>
        </w:tc>
        <w:tc>
          <w:tcPr>
            <w:tcW w:type="dxa" w:w="3515"/>
            <w:tcMar>
              <w:top w:w="30" w:type="dxa"/>
              <w:start w:w="0" w:type="dxa"/>
              <w:bottom w:w="30" w:type="dxa"/>
              <w:end w:w="50" w:type="dxa"/>
            </w:tcMar>
          </w:tcPr>
          <w:p>
            <w:pPr>
              <w:spacing w:after="0"/>
            </w:pPr>
            <w:r>
              <w:rPr>
                <w:rFonts w:ascii="Noto Sans" w:hAnsi="Noto Sans" w:eastAsia="Noto Sans" w:cs="Noto Sans"/>
                <w:sz w:val="19"/>
              </w:rPr>
              <w:t>[ПІБ] / [дата]</w:t>
            </w:r>
          </w:p>
        </w:tc>
      </w:tr>
      <w:tr>
        <w:tc>
          <w:tcPr>
            <w:tcW w:type="dxa" w:w="3005"/>
            <w:tcMar>
              <w:top w:w="30" w:type="dxa"/>
              <w:start w:w="0" w:type="dxa"/>
              <w:bottom w:w="30" w:type="dxa"/>
              <w:end w:w="50" w:type="dxa"/>
            </w:tcMar>
          </w:tcPr>
          <w:p>
            <w:pPr>
              <w:spacing w:after="0"/>
            </w:pPr>
            <w:r>
              <w:rPr>
                <w:rFonts w:ascii="Noto Sans" w:hAnsi="Noto Sans" w:eastAsia="Noto Sans" w:cs="Noto Sans"/>
                <w:sz w:val="19"/>
              </w:rPr>
              <w:t>З наказом ознайомлений(а): інтерн</w:t>
            </w:r>
          </w:p>
        </w:tc>
        <w:tc>
          <w:tcPr>
            <w:tcW w:type="dxa" w:w="2268"/>
            <w:tcMar>
              <w:top w:w="30" w:type="dxa"/>
              <w:start w:w="0" w:type="dxa"/>
              <w:bottom w:w="30" w:type="dxa"/>
              <w:end w:w="50" w:type="dxa"/>
            </w:tcMar>
          </w:tcPr>
          <w:p>
            <w:pPr>
              <w:spacing w:after="0"/>
            </w:pPr>
            <w:r>
              <w:rPr>
                <w:rFonts w:ascii="Noto Sans" w:hAnsi="Noto Sans" w:eastAsia="Noto Sans" w:cs="Noto Sans"/>
                <w:sz w:val="19"/>
              </w:rPr>
              <w:t>________________</w:t>
            </w:r>
          </w:p>
        </w:tc>
        <w:tc>
          <w:tcPr>
            <w:tcW w:type="dxa" w:w="3515"/>
            <w:tcMar>
              <w:top w:w="30" w:type="dxa"/>
              <w:start w:w="0" w:type="dxa"/>
              <w:bottom w:w="30" w:type="dxa"/>
              <w:end w:w="50" w:type="dxa"/>
            </w:tcMar>
          </w:tcPr>
          <w:p>
            <w:pPr>
              <w:spacing w:after="0"/>
            </w:pPr>
            <w:r>
              <w:rPr>
                <w:rFonts w:ascii="Noto Sans" w:hAnsi="Noto Sans" w:eastAsia="Noto Sans" w:cs="Noto Sans"/>
                <w:sz w:val="19"/>
              </w:rPr>
              <w:t>[ПІБ] / [дата]</w:t>
            </w:r>
          </w:p>
        </w:tc>
      </w:tr>
      <w:tr>
        <w:tc>
          <w:tcPr>
            <w:tcW w:type="dxa" w:w="3005"/>
            <w:tcMar>
              <w:top w:w="30" w:type="dxa"/>
              <w:start w:w="0" w:type="dxa"/>
              <w:bottom w:w="30" w:type="dxa"/>
              <w:end w:w="50" w:type="dxa"/>
            </w:tcMar>
          </w:tcPr>
          <w:p>
            <w:pPr>
              <w:spacing w:after="0"/>
            </w:pPr>
            <w:r>
              <w:rPr>
                <w:rFonts w:ascii="Noto Sans" w:hAnsi="Noto Sans" w:eastAsia="Noto Sans" w:cs="Noto Sans"/>
                <w:sz w:val="19"/>
              </w:rPr>
              <w:t>З наказом ознайомлений(а): новий педагог-наставник</w:t>
            </w:r>
          </w:p>
        </w:tc>
        <w:tc>
          <w:tcPr>
            <w:tcW w:type="dxa" w:w="2268"/>
            <w:tcMar>
              <w:top w:w="30" w:type="dxa"/>
              <w:start w:w="0" w:type="dxa"/>
              <w:bottom w:w="30" w:type="dxa"/>
              <w:end w:w="50" w:type="dxa"/>
            </w:tcMar>
          </w:tcPr>
          <w:p>
            <w:pPr>
              <w:spacing w:after="0"/>
            </w:pPr>
            <w:r>
              <w:rPr>
                <w:rFonts w:ascii="Noto Sans" w:hAnsi="Noto Sans" w:eastAsia="Noto Sans" w:cs="Noto Sans"/>
                <w:sz w:val="19"/>
              </w:rPr>
              <w:t>________________</w:t>
            </w:r>
          </w:p>
        </w:tc>
        <w:tc>
          <w:tcPr>
            <w:tcW w:type="dxa" w:w="3515"/>
            <w:tcMar>
              <w:top w:w="30" w:type="dxa"/>
              <w:start w:w="0" w:type="dxa"/>
              <w:bottom w:w="30" w:type="dxa"/>
              <w:end w:w="50" w:type="dxa"/>
            </w:tcMar>
          </w:tcPr>
          <w:p>
            <w:pPr>
              <w:spacing w:after="0"/>
            </w:pPr>
            <w:r>
              <w:rPr>
                <w:rFonts w:ascii="Noto Sans" w:hAnsi="Noto Sans" w:eastAsia="Noto Sans" w:cs="Noto Sans"/>
                <w:sz w:val="19"/>
              </w:rPr>
              <w:t>[ПІБ] / [дата]</w:t>
            </w:r>
          </w:p>
        </w:tc>
      </w:tr>
    </w:tbl>
    <w:p>
      <w:r>
        <w:br w:type="page"/>
      </w:r>
    </w:p>
    <w:p>
      <w:pPr>
        <w:pStyle w:val="Heading1"/>
        <w:spacing w:before="0" w:after="100"/>
      </w:pPr>
      <w:r>
        <w:rPr>
          <w:rFonts w:ascii="Noto Sans" w:hAnsi="Noto Sans" w:eastAsia="Noto Sans" w:cs="Noto Sans"/>
          <w:b/>
          <w:color w:val="1F4E79"/>
          <w:sz w:val="32"/>
        </w:rPr>
        <w:t>Зразок 5. Спільний підсумковий звіт інтерна і педагога-наставника</w:t>
      </w:r>
    </w:p>
    <w:p>
      <w:pPr>
        <w:spacing w:after="200"/>
      </w:pPr>
      <w:r>
        <w:rPr>
          <w:rFonts w:ascii="Noto Sans" w:hAnsi="Noto Sans" w:eastAsia="Noto Sans" w:cs="Noto Sans"/>
          <w:i/>
          <w:color w:val="5B6573"/>
          <w:sz w:val="20"/>
        </w:rPr>
        <w:t>Єдиної затвердженої форми звіту Положення №1128 не встановлює; нижче — практична структура для засідання педагогічної ради.</w:t>
      </w:r>
    </w:p>
    <w:p>
      <w:pPr>
        <w:spacing w:after="60"/>
        <w:jc w:val="center"/>
      </w:pPr>
      <w:r>
        <w:rPr>
          <w:rFonts w:ascii="Noto Sans" w:hAnsi="Noto Sans" w:eastAsia="Noto Sans" w:cs="Noto Sans"/>
          <w:b/>
          <w:color w:val="1F2937"/>
          <w:sz w:val="28"/>
        </w:rPr>
        <w:t>СПІЛЬНИЙ ЗВІТ</w:t>
      </w:r>
    </w:p>
    <w:p>
      <w:pPr>
        <w:spacing w:after="240"/>
        <w:jc w:val="center"/>
      </w:pPr>
      <w:r>
        <w:rPr>
          <w:rFonts w:ascii="Noto Sans" w:hAnsi="Noto Sans" w:eastAsia="Noto Sans" w:cs="Noto Sans"/>
          <w:b/>
          <w:sz w:val="22"/>
        </w:rPr>
        <w:t>про результати виконання програми педагогічної інтернатури</w:t>
      </w:r>
    </w:p>
    <w:tbl>
      <w:tblPr>
        <w:tblW w:type="auto" w:w="0"/>
        <w:jc w:val="center"/>
        <w:tblLayout w:type="fixed"/>
        <w:tblLook w:firstColumn="1" w:firstRow="1" w:lastColumn="0" w:lastRow="0" w:noHBand="0" w:noVBand="1" w:val="04A0"/>
        <w:tblBorders>
          <w:top w:val="single" w:sz="6" w:space="0" w:color="B7C3CF"/>
          <w:left w:val="single" w:sz="6" w:space="0" w:color="B7C3CF"/>
          <w:bottom w:val="single" w:sz="6" w:space="0" w:color="B7C3CF"/>
          <w:right w:val="single" w:sz="6" w:space="0" w:color="B7C3CF"/>
          <w:insideH w:val="single" w:sz="6" w:space="0" w:color="B7C3CF"/>
          <w:insideV w:val="single" w:sz="6" w:space="0" w:color="B7C3CF"/>
        </w:tblBorders>
      </w:tblPr>
      <w:tblGrid>
        <w:gridCol w:w="4933"/>
        <w:gridCol w:w="4933"/>
      </w:tblGrid>
      <w:tr>
        <w:tc>
          <w:tcPr>
            <w:tcW w:type="dxa" w:w="3288"/>
            <w:shd w:fill="F3F4F6"/>
            <w:tcMar>
              <w:top w:w="80" w:type="dxa"/>
              <w:start w:w="90" w:type="dxa"/>
              <w:bottom w:w="80" w:type="dxa"/>
              <w:end w:w="90" w:type="dxa"/>
            </w:tcMar>
          </w:tcPr>
          <w:p>
            <w:r>
              <w:rPr>
                <w:rFonts w:ascii="Noto Sans" w:hAnsi="Noto Sans" w:eastAsia="Noto Sans" w:cs="Noto Sans"/>
                <w:b/>
                <w:sz w:val="18"/>
              </w:rPr>
              <w:t>Інтерн</w:t>
            </w:r>
          </w:p>
        </w:tc>
        <w:tc>
          <w:tcPr>
            <w:tcW w:type="dxa" w:w="6009"/>
            <w:tcMar>
              <w:top w:w="80" w:type="dxa"/>
              <w:start w:w="90" w:type="dxa"/>
              <w:bottom w:w="80" w:type="dxa"/>
              <w:end w:w="90" w:type="dxa"/>
            </w:tcMar>
          </w:tcPr>
          <w:p>
            <w:r>
              <w:rPr>
                <w:rFonts w:ascii="Noto Sans" w:hAnsi="Noto Sans" w:eastAsia="Noto Sans" w:cs="Noto Sans"/>
                <w:b w:val="0"/>
                <w:sz w:val="18"/>
              </w:rPr>
              <w:t>[ПІБ, посада, предмет/спеціалізація]</w:t>
            </w:r>
          </w:p>
        </w:tc>
      </w:tr>
      <w:tr>
        <w:tc>
          <w:tcPr>
            <w:tcW w:type="dxa" w:w="3288"/>
            <w:shd w:fill="F3F4F6"/>
            <w:tcMar>
              <w:top w:w="80" w:type="dxa"/>
              <w:start w:w="90" w:type="dxa"/>
              <w:bottom w:w="80" w:type="dxa"/>
              <w:end w:w="90" w:type="dxa"/>
            </w:tcMar>
          </w:tcPr>
          <w:p>
            <w:r>
              <w:rPr>
                <w:rFonts w:ascii="Noto Sans" w:hAnsi="Noto Sans" w:eastAsia="Noto Sans" w:cs="Noto Sans"/>
                <w:b/>
                <w:sz w:val="18"/>
              </w:rPr>
              <w:t>Педагог-наставник</w:t>
            </w:r>
          </w:p>
        </w:tc>
        <w:tc>
          <w:tcPr>
            <w:tcW w:type="dxa" w:w="6009"/>
            <w:tcMar>
              <w:top w:w="80" w:type="dxa"/>
              <w:start w:w="90" w:type="dxa"/>
              <w:bottom w:w="80" w:type="dxa"/>
              <w:end w:w="90" w:type="dxa"/>
            </w:tcMar>
          </w:tcPr>
          <w:p>
            <w:r>
              <w:rPr>
                <w:rFonts w:ascii="Noto Sans" w:hAnsi="Noto Sans" w:eastAsia="Noto Sans" w:cs="Noto Sans"/>
                <w:b w:val="0"/>
                <w:sz w:val="18"/>
              </w:rPr>
              <w:t>[ПІБ, посада]</w:t>
            </w:r>
          </w:p>
        </w:tc>
      </w:tr>
      <w:tr>
        <w:tc>
          <w:tcPr>
            <w:tcW w:type="dxa" w:w="3288"/>
            <w:shd w:fill="F3F4F6"/>
            <w:tcMar>
              <w:top w:w="80" w:type="dxa"/>
              <w:start w:w="90" w:type="dxa"/>
              <w:bottom w:w="80" w:type="dxa"/>
              <w:end w:w="90" w:type="dxa"/>
            </w:tcMar>
          </w:tcPr>
          <w:p>
            <w:r>
              <w:rPr>
                <w:rFonts w:ascii="Noto Sans" w:hAnsi="Noto Sans" w:eastAsia="Noto Sans" w:cs="Noto Sans"/>
                <w:b/>
                <w:sz w:val="18"/>
              </w:rPr>
              <w:t>Строк інтернатури</w:t>
            </w:r>
          </w:p>
        </w:tc>
        <w:tc>
          <w:tcPr>
            <w:tcW w:type="dxa" w:w="6009"/>
            <w:tcMar>
              <w:top w:w="80" w:type="dxa"/>
              <w:start w:w="90" w:type="dxa"/>
              <w:bottom w:w="80" w:type="dxa"/>
              <w:end w:w="90" w:type="dxa"/>
            </w:tcMar>
          </w:tcPr>
          <w:p>
            <w:r>
              <w:rPr>
                <w:rFonts w:ascii="Noto Sans" w:hAnsi="Noto Sans" w:eastAsia="Noto Sans" w:cs="Noto Sans"/>
                <w:b w:val="0"/>
                <w:sz w:val="18"/>
              </w:rPr>
              <w:t>з [дата] — строком один рік</w:t>
            </w:r>
          </w:p>
        </w:tc>
      </w:tr>
      <w:tr>
        <w:tc>
          <w:tcPr>
            <w:tcW w:type="dxa" w:w="3288"/>
            <w:shd w:fill="F3F4F6"/>
            <w:tcMar>
              <w:top w:w="80" w:type="dxa"/>
              <w:start w:w="90" w:type="dxa"/>
              <w:bottom w:w="80" w:type="dxa"/>
              <w:end w:w="90" w:type="dxa"/>
            </w:tcMar>
          </w:tcPr>
          <w:p>
            <w:r>
              <w:rPr>
                <w:rFonts w:ascii="Noto Sans" w:hAnsi="Noto Sans" w:eastAsia="Noto Sans" w:cs="Noto Sans"/>
                <w:b/>
                <w:sz w:val="18"/>
              </w:rPr>
              <w:t>Наказ про організацію</w:t>
            </w:r>
          </w:p>
        </w:tc>
        <w:tc>
          <w:tcPr>
            <w:tcW w:type="dxa" w:w="6009"/>
            <w:tcMar>
              <w:top w:w="80" w:type="dxa"/>
              <w:start w:w="90" w:type="dxa"/>
              <w:bottom w:w="80" w:type="dxa"/>
              <w:end w:w="90" w:type="dxa"/>
            </w:tcMar>
          </w:tcPr>
          <w:p>
            <w:r>
              <w:rPr>
                <w:rFonts w:ascii="Noto Sans" w:hAnsi="Noto Sans" w:eastAsia="Noto Sans" w:cs="Noto Sans"/>
                <w:b w:val="0"/>
                <w:sz w:val="18"/>
              </w:rPr>
              <w:t>від [дата] № [номер]</w:t>
            </w:r>
          </w:p>
        </w:tc>
      </w:tr>
      <w:tr>
        <w:tc>
          <w:tcPr>
            <w:tcW w:type="dxa" w:w="3288"/>
            <w:shd w:fill="F3F4F6"/>
            <w:tcMar>
              <w:top w:w="80" w:type="dxa"/>
              <w:start w:w="90" w:type="dxa"/>
              <w:bottom w:w="80" w:type="dxa"/>
              <w:end w:w="90" w:type="dxa"/>
            </w:tcMar>
          </w:tcPr>
          <w:p>
            <w:r>
              <w:rPr>
                <w:rFonts w:ascii="Noto Sans" w:hAnsi="Noto Sans" w:eastAsia="Noto Sans" w:cs="Noto Sans"/>
                <w:b/>
                <w:sz w:val="18"/>
              </w:rPr>
              <w:t>Наказ про затвердження програми</w:t>
            </w:r>
          </w:p>
        </w:tc>
        <w:tc>
          <w:tcPr>
            <w:tcW w:type="dxa" w:w="6009"/>
            <w:tcMar>
              <w:top w:w="80" w:type="dxa"/>
              <w:start w:w="90" w:type="dxa"/>
              <w:bottom w:w="80" w:type="dxa"/>
              <w:end w:w="90" w:type="dxa"/>
            </w:tcMar>
          </w:tcPr>
          <w:p>
            <w:r>
              <w:rPr>
                <w:rFonts w:ascii="Noto Sans" w:hAnsi="Noto Sans" w:eastAsia="Noto Sans" w:cs="Noto Sans"/>
                <w:b w:val="0"/>
                <w:sz w:val="18"/>
              </w:rPr>
              <w:t>від [дата] № [номер]</w:t>
            </w:r>
          </w:p>
        </w:tc>
      </w:tr>
    </w:tbl>
    <w:p>
      <w:pPr>
        <w:pStyle w:val="Heading2"/>
        <w:spacing w:before="100" w:after="40"/>
      </w:pPr>
      <w:r>
        <w:rPr>
          <w:rFonts w:ascii="Noto Sans" w:hAnsi="Noto Sans" w:eastAsia="Noto Sans" w:cs="Noto Sans"/>
          <w:b/>
          <w:color w:val="1F2937"/>
          <w:sz w:val="22"/>
        </w:rPr>
        <w:t>1. Коротка характеристика виконання програми</w:t>
      </w:r>
    </w:p>
    <w:p>
      <w:pPr>
        <w:spacing w:after="80" w:line="245" w:lineRule="auto"/>
      </w:pPr>
      <w:r>
        <w:rPr>
          <w:rFonts w:ascii="Noto Sans" w:hAnsi="Noto Sans" w:eastAsia="Noto Sans" w:cs="Noto Sans"/>
          <w:i/>
          <w:color w:val="5B6573"/>
          <w:sz w:val="18"/>
        </w:rPr>
        <w:t>[Що виконано за програмою; які заходи проводилися або уточнювалися за погодженням сторін.]</w:t>
      </w:r>
    </w:p>
    <w:p>
      <w:pPr>
        <w:pStyle w:val="Heading2"/>
        <w:spacing w:before="100" w:after="40"/>
      </w:pPr>
      <w:r>
        <w:rPr>
          <w:rFonts w:ascii="Noto Sans" w:hAnsi="Noto Sans" w:eastAsia="Noto Sans" w:cs="Noto Sans"/>
          <w:b/>
          <w:color w:val="1F2937"/>
          <w:sz w:val="22"/>
        </w:rPr>
        <w:t>2. Основні проведені заходи</w:t>
      </w:r>
    </w:p>
    <w:p>
      <w:pPr>
        <w:spacing w:after="80" w:line="245" w:lineRule="auto"/>
      </w:pPr>
      <w:r>
        <w:rPr>
          <w:rFonts w:ascii="Noto Sans" w:hAnsi="Noto Sans" w:eastAsia="Noto Sans" w:cs="Noto Sans"/>
          <w:i/>
          <w:color w:val="5B6573"/>
          <w:sz w:val="18"/>
        </w:rPr>
        <w:t>[Консультації, наставницькі бесіди, взаємовідвідування занять, підготовка матеріалів, участь у професійних заходах тощо.]</w:t>
      </w:r>
    </w:p>
    <w:p>
      <w:pPr>
        <w:pStyle w:val="Heading2"/>
        <w:spacing w:before="100" w:after="40"/>
      </w:pPr>
      <w:r>
        <w:rPr>
          <w:rFonts w:ascii="Noto Sans" w:hAnsi="Noto Sans" w:eastAsia="Noto Sans" w:cs="Noto Sans"/>
          <w:b/>
          <w:color w:val="1F2937"/>
          <w:sz w:val="22"/>
        </w:rPr>
        <w:t>3. Професійний прогрес інтерна</w:t>
      </w:r>
    </w:p>
    <w:p>
      <w:pPr>
        <w:spacing w:after="80" w:line="245" w:lineRule="auto"/>
      </w:pPr>
      <w:r>
        <w:rPr>
          <w:rFonts w:ascii="Noto Sans" w:hAnsi="Noto Sans" w:eastAsia="Noto Sans" w:cs="Noto Sans"/>
          <w:i/>
          <w:color w:val="5B6573"/>
          <w:sz w:val="18"/>
        </w:rPr>
        <w:t>[Конкретні зміни у плануванні занять, методиках, оцінюванні, комунікації, безпеці, інклюзивності, документації та рефлексії.]</w:t>
      </w:r>
    </w:p>
    <w:p>
      <w:pPr>
        <w:pStyle w:val="Heading2"/>
        <w:spacing w:before="100" w:after="40"/>
      </w:pPr>
      <w:r>
        <w:rPr>
          <w:rFonts w:ascii="Noto Sans" w:hAnsi="Noto Sans" w:eastAsia="Noto Sans" w:cs="Noto Sans"/>
          <w:b/>
          <w:color w:val="1F2937"/>
          <w:sz w:val="22"/>
        </w:rPr>
        <w:t>4. Професійні труднощі та способи їх подолання</w:t>
      </w:r>
    </w:p>
    <w:p>
      <w:pPr>
        <w:spacing w:after="80" w:line="245" w:lineRule="auto"/>
      </w:pPr>
      <w:r>
        <w:rPr>
          <w:rFonts w:ascii="Noto Sans" w:hAnsi="Noto Sans" w:eastAsia="Noto Sans" w:cs="Noto Sans"/>
          <w:i/>
          <w:color w:val="5B6573"/>
          <w:sz w:val="18"/>
        </w:rPr>
        <w:t>[Які труднощі виникали та яку підтримку надавали наставник і заклад.]</w:t>
      </w:r>
    </w:p>
    <w:p>
      <w:pPr>
        <w:pStyle w:val="Heading2"/>
        <w:spacing w:before="100" w:after="40"/>
      </w:pPr>
      <w:r>
        <w:rPr>
          <w:rFonts w:ascii="Noto Sans" w:hAnsi="Noto Sans" w:eastAsia="Noto Sans" w:cs="Noto Sans"/>
          <w:b/>
          <w:color w:val="1F2937"/>
          <w:sz w:val="22"/>
        </w:rPr>
        <w:t>5. Участь у професійному розвитку</w:t>
      </w:r>
    </w:p>
    <w:p>
      <w:pPr>
        <w:spacing w:after="80" w:line="245" w:lineRule="auto"/>
      </w:pPr>
      <w:r>
        <w:rPr>
          <w:rFonts w:ascii="Noto Sans" w:hAnsi="Noto Sans" w:eastAsia="Noto Sans" w:cs="Noto Sans"/>
          <w:i/>
          <w:color w:val="5B6573"/>
          <w:sz w:val="18"/>
        </w:rPr>
        <w:t>[Професійні спільноти, семінари, вебінари, майстер-класи тощо. Не прирівнюйте інтернатуру до годин підвищення кваліфікації без окремих документів.]</w:t>
      </w:r>
    </w:p>
    <w:p>
      <w:pPr>
        <w:pStyle w:val="Heading2"/>
        <w:spacing w:before="100" w:after="40"/>
      </w:pPr>
      <w:r>
        <w:rPr>
          <w:rFonts w:ascii="Noto Sans" w:hAnsi="Noto Sans" w:eastAsia="Noto Sans" w:cs="Noto Sans"/>
          <w:b/>
          <w:color w:val="1F2937"/>
          <w:sz w:val="22"/>
        </w:rPr>
        <w:t>6. Подальші напрями професійного розвитку</w:t>
      </w:r>
    </w:p>
    <w:p>
      <w:pPr>
        <w:spacing w:after="80" w:line="245" w:lineRule="auto"/>
      </w:pPr>
      <w:r>
        <w:rPr>
          <w:rFonts w:ascii="Noto Sans" w:hAnsi="Noto Sans" w:eastAsia="Noto Sans" w:cs="Noto Sans"/>
          <w:i/>
          <w:color w:val="5B6573"/>
          <w:sz w:val="18"/>
        </w:rPr>
        <w:t>[Сформулюйте 2–5 практичних рекомендацій відповідно до потреб інтерна.]</w:t>
      </w:r>
    </w:p>
    <w:p>
      <w:pPr>
        <w:pStyle w:val="Heading2"/>
        <w:spacing w:before="100" w:after="40"/>
      </w:pPr>
      <w:r>
        <w:rPr>
          <w:rFonts w:ascii="Noto Sans" w:hAnsi="Noto Sans" w:eastAsia="Noto Sans" w:cs="Noto Sans"/>
          <w:b/>
          <w:color w:val="1F2937"/>
          <w:sz w:val="22"/>
        </w:rPr>
        <w:t>7. Загальний висновок</w:t>
      </w:r>
    </w:p>
    <w:p>
      <w:pPr>
        <w:spacing w:after="80" w:line="245" w:lineRule="auto"/>
      </w:pPr>
      <w:r>
        <w:rPr>
          <w:rFonts w:ascii="Noto Sans" w:hAnsi="Noto Sans" w:eastAsia="Noto Sans" w:cs="Noto Sans"/>
          <w:i/>
          <w:color w:val="5B6573"/>
          <w:sz w:val="18"/>
        </w:rPr>
        <w:t>[Наприклад: «Заплановані заходи програми виконано; інтерн отримував(ла) наставницьку підтримку та працював(ла) над розвитком визначених професійних компетентностей». Не використовуйте формулювання про “сертифікацію” чи “складання іспиту”.]</w:t>
      </w:r>
    </w:p>
    <w:p>
      <w:pPr>
        <w:spacing w:before="160"/>
      </w:pPr>
      <w:r>
        <w:rPr>
          <w:rFonts w:ascii="Noto Sans" w:hAnsi="Noto Sans" w:eastAsia="Noto Sans" w:cs="Noto Sans"/>
          <w:sz w:val="20"/>
        </w:rPr>
        <w:t>Дата складання звіту: «__» __________ 20__ року</w:t>
      </w:r>
    </w:p>
    <w:tbl>
      <w:tblPr>
        <w:tblW w:type="auto" w:w="0"/>
        <w:jc w:val="left"/>
        <w:tblLayout w:type="fixed"/>
        <w:tblLook w:firstColumn="1" w:firstRow="1" w:lastColumn="0" w:lastRow="0" w:noHBand="0" w:noVBand="1" w:val="04A0"/>
        <w:tblBorders>
          <w:top w:val="nil"/>
          <w:left w:val="nil"/>
          <w:bottom w:val="nil"/>
          <w:right w:val="nil"/>
          <w:insideH w:val="nil"/>
          <w:insideV w:val="nil"/>
        </w:tblBorders>
      </w:tblPr>
      <w:tblGrid>
        <w:gridCol w:w="3289"/>
        <w:gridCol w:w="3289"/>
        <w:gridCol w:w="3289"/>
      </w:tblGrid>
      <w:tr>
        <w:tc>
          <w:tcPr>
            <w:tcW w:type="dxa" w:w="3005"/>
            <w:tcMar>
              <w:top w:w="30" w:type="dxa"/>
              <w:start w:w="0" w:type="dxa"/>
              <w:bottom w:w="30" w:type="dxa"/>
              <w:end w:w="50" w:type="dxa"/>
            </w:tcMar>
          </w:tcPr>
          <w:p>
            <w:pPr>
              <w:spacing w:after="0"/>
            </w:pPr>
            <w:r>
              <w:rPr>
                <w:rFonts w:ascii="Noto Sans" w:hAnsi="Noto Sans" w:eastAsia="Noto Sans" w:cs="Noto Sans"/>
                <w:sz w:val="19"/>
              </w:rPr>
              <w:t>Педагог-наставник</w:t>
            </w:r>
          </w:p>
        </w:tc>
        <w:tc>
          <w:tcPr>
            <w:tcW w:type="dxa" w:w="2268"/>
            <w:tcMar>
              <w:top w:w="30" w:type="dxa"/>
              <w:start w:w="0" w:type="dxa"/>
              <w:bottom w:w="30" w:type="dxa"/>
              <w:end w:w="50" w:type="dxa"/>
            </w:tcMar>
          </w:tcPr>
          <w:p>
            <w:pPr>
              <w:spacing w:after="0"/>
            </w:pPr>
            <w:r>
              <w:rPr>
                <w:rFonts w:ascii="Noto Sans" w:hAnsi="Noto Sans" w:eastAsia="Noto Sans" w:cs="Noto Sans"/>
                <w:sz w:val="19"/>
              </w:rPr>
              <w:t>________________</w:t>
            </w:r>
          </w:p>
        </w:tc>
        <w:tc>
          <w:tcPr>
            <w:tcW w:type="dxa" w:w="3515"/>
            <w:tcMar>
              <w:top w:w="30" w:type="dxa"/>
              <w:start w:w="0" w:type="dxa"/>
              <w:bottom w:w="30" w:type="dxa"/>
              <w:end w:w="50" w:type="dxa"/>
            </w:tcMar>
          </w:tcPr>
          <w:p>
            <w:pPr>
              <w:spacing w:after="0"/>
            </w:pPr>
            <w:r>
              <w:rPr>
                <w:rFonts w:ascii="Noto Sans" w:hAnsi="Noto Sans" w:eastAsia="Noto Sans" w:cs="Noto Sans"/>
                <w:sz w:val="19"/>
              </w:rPr>
              <w:t>[ПІБ] / [дата]</w:t>
            </w:r>
          </w:p>
        </w:tc>
      </w:tr>
      <w:tr>
        <w:tc>
          <w:tcPr>
            <w:tcW w:type="dxa" w:w="3005"/>
            <w:tcMar>
              <w:top w:w="30" w:type="dxa"/>
              <w:start w:w="0" w:type="dxa"/>
              <w:bottom w:w="30" w:type="dxa"/>
              <w:end w:w="50" w:type="dxa"/>
            </w:tcMar>
          </w:tcPr>
          <w:p>
            <w:pPr>
              <w:spacing w:after="0"/>
            </w:pPr>
            <w:r>
              <w:rPr>
                <w:rFonts w:ascii="Noto Sans" w:hAnsi="Noto Sans" w:eastAsia="Noto Sans" w:cs="Noto Sans"/>
                <w:sz w:val="19"/>
              </w:rPr>
              <w:t>Інтерн</w:t>
            </w:r>
          </w:p>
        </w:tc>
        <w:tc>
          <w:tcPr>
            <w:tcW w:type="dxa" w:w="2268"/>
            <w:tcMar>
              <w:top w:w="30" w:type="dxa"/>
              <w:start w:w="0" w:type="dxa"/>
              <w:bottom w:w="30" w:type="dxa"/>
              <w:end w:w="50" w:type="dxa"/>
            </w:tcMar>
          </w:tcPr>
          <w:p>
            <w:pPr>
              <w:spacing w:after="0"/>
            </w:pPr>
            <w:r>
              <w:rPr>
                <w:rFonts w:ascii="Noto Sans" w:hAnsi="Noto Sans" w:eastAsia="Noto Sans" w:cs="Noto Sans"/>
                <w:sz w:val="19"/>
              </w:rPr>
              <w:t>________________</w:t>
            </w:r>
          </w:p>
        </w:tc>
        <w:tc>
          <w:tcPr>
            <w:tcW w:type="dxa" w:w="3515"/>
            <w:tcMar>
              <w:top w:w="30" w:type="dxa"/>
              <w:start w:w="0" w:type="dxa"/>
              <w:bottom w:w="30" w:type="dxa"/>
              <w:end w:w="50" w:type="dxa"/>
            </w:tcMar>
          </w:tcPr>
          <w:p>
            <w:pPr>
              <w:spacing w:after="0"/>
            </w:pPr>
            <w:r>
              <w:rPr>
                <w:rFonts w:ascii="Noto Sans" w:hAnsi="Noto Sans" w:eastAsia="Noto Sans" w:cs="Noto Sans"/>
                <w:sz w:val="19"/>
              </w:rPr>
              <w:t>[ПІБ] / [дата]</w:t>
            </w:r>
          </w:p>
        </w:tc>
      </w:tr>
    </w:tbl>
    <w:p>
      <w:r>
        <w:br w:type="page"/>
      </w:r>
    </w:p>
    <w:p>
      <w:pPr>
        <w:pStyle w:val="Heading1"/>
        <w:spacing w:before="0" w:after="100"/>
      </w:pPr>
      <w:r>
        <w:rPr>
          <w:rFonts w:ascii="Noto Sans" w:hAnsi="Noto Sans" w:eastAsia="Noto Sans" w:cs="Noto Sans"/>
          <w:b/>
          <w:color w:val="1F4E79"/>
          <w:sz w:val="32"/>
        </w:rPr>
        <w:t>Зразок 6. Проєкт формулювання рішення педагогічної ради</w:t>
      </w:r>
    </w:p>
    <w:p>
      <w:pPr>
        <w:spacing w:after="200"/>
      </w:pPr>
      <w:r>
        <w:rPr>
          <w:rFonts w:ascii="Noto Sans" w:hAnsi="Noto Sans" w:eastAsia="Noto Sans" w:cs="Noto Sans"/>
          <w:i/>
          <w:color w:val="5B6573"/>
          <w:sz w:val="20"/>
        </w:rPr>
        <w:t>Формулювання можна внести до протоколу засідання педагогічної ради після заслуховування спільного звіту.</w:t>
      </w:r>
    </w:p>
    <w:tbl>
      <w:tblPr>
        <w:tblW w:type="auto" w:w="0"/>
        <w:jc w:val="center"/>
        <w:tblLayout w:type="autofit"/>
        <w:tblLook w:firstColumn="1" w:firstRow="1" w:lastColumn="0" w:lastRow="0" w:noHBand="0" w:noVBand="1" w:val="04A0"/>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Pr>
      <w:tblGrid>
        <w:gridCol w:w="9866"/>
      </w:tblGrid>
      <w:tr>
        <w:tc>
          <w:tcPr>
            <w:tcW w:type="dxa" w:w="9866"/>
            <w:shd w:fill="EAF2F8"/>
            <w:tcMar>
              <w:top w:w="140" w:type="dxa"/>
              <w:start w:w="160" w:type="dxa"/>
              <w:bottom w:w="140" w:type="dxa"/>
              <w:end w:w="160" w:type="dxa"/>
            </w:tcMar>
          </w:tcPr>
          <w:p>
            <w:pPr>
              <w:spacing w:after="80"/>
            </w:pPr>
            <w:r>
              <w:rPr>
                <w:rFonts w:ascii="Noto Sans" w:hAnsi="Noto Sans" w:eastAsia="Noto Sans" w:cs="Noto Sans"/>
                <w:b/>
                <w:color w:val="1F4E79"/>
                <w:sz w:val="21"/>
              </w:rPr>
              <w:t>Необхідна правова логіка</w:t>
            </w:r>
          </w:p>
          <w:p>
            <w:pPr>
              <w:spacing w:after="40"/>
            </w:pPr>
            <w:r>
              <w:rPr>
                <w:rFonts w:ascii="Noto Sans" w:hAnsi="Noto Sans" w:eastAsia="Noto Sans" w:cs="Noto Sans"/>
                <w:color w:val="1F2937"/>
                <w:sz w:val="19"/>
              </w:rPr>
              <w:t>Пункт 14 Положення №1128 передбачає заслуховування звіту на засіданні педагогічної ради. За результатами можуть надаватися рекомендації інтерну щодо подальших напрямів професійного розвитку, які відображаються у відповідному наказі керівника.</w:t>
            </w:r>
          </w:p>
        </w:tc>
      </w:tr>
    </w:tbl>
    <w:p>
      <w:pPr>
        <w:spacing w:after="0"/>
      </w:pPr>
    </w:p>
    <w:p>
      <w:r>
        <w:rPr>
          <w:rFonts w:ascii="Noto Sans" w:hAnsi="Noto Sans" w:eastAsia="Noto Sans" w:cs="Noto Sans"/>
          <w:b/>
          <w:color w:val="1F4E79"/>
          <w:sz w:val="21"/>
        </w:rPr>
        <w:t>СЛУХАЛИ:</w:t>
      </w:r>
    </w:p>
    <w:p>
      <w:pPr>
        <w:spacing w:after="160" w:line="259" w:lineRule="auto"/>
      </w:pPr>
      <w:r>
        <w:rPr>
          <w:rFonts w:ascii="Noto Sans" w:hAnsi="Noto Sans" w:eastAsia="Noto Sans" w:cs="Noto Sans"/>
          <w:i w:val="0"/>
        </w:rPr>
        <w:t>[ПІБ ПЕДАГОГА-НАСТАВНИКА] та [ПІБ ІНТЕРНА] — про результати виконання програми педагогічної інтернатури [ПІБ ІНТЕРНА], [ПОСАДА], за період з [ДАТА] строком один рік.</w:t>
      </w:r>
    </w:p>
    <w:p>
      <w:r>
        <w:rPr>
          <w:rFonts w:ascii="Noto Sans" w:hAnsi="Noto Sans" w:eastAsia="Noto Sans" w:cs="Noto Sans"/>
          <w:b/>
          <w:color w:val="1F4E79"/>
          <w:sz w:val="21"/>
        </w:rPr>
        <w:t>ВИРІШИЛИ:</w:t>
      </w:r>
    </w:p>
    <w:p>
      <w:pPr>
        <w:spacing w:after="80"/>
        <w:ind w:left="0" w:firstLine="0"/>
        <w:jc w:val="both"/>
      </w:pPr>
      <w:r>
        <w:rPr>
          <w:rFonts w:ascii="Noto Sans" w:hAnsi="Noto Sans" w:eastAsia="Noto Sans" w:cs="Noto Sans"/>
          <w:b/>
        </w:rPr>
        <w:t xml:space="preserve">1. </w:t>
      </w:r>
      <w:r>
        <w:rPr>
          <w:rFonts w:ascii="Noto Sans" w:hAnsi="Noto Sans" w:eastAsia="Noto Sans" w:cs="Noto Sans"/>
          <w:sz w:val="20"/>
        </w:rPr>
        <w:t>Взяти до відома спільний звіт педагога-наставника [ПІБ] та інтерна [ПІБ] про результати виконання програми педагогічної інтернатури.</w:t>
      </w:r>
    </w:p>
    <w:p>
      <w:pPr>
        <w:spacing w:after="80"/>
        <w:ind w:left="0" w:firstLine="0"/>
        <w:jc w:val="both"/>
      </w:pPr>
      <w:r>
        <w:rPr>
          <w:rFonts w:ascii="Noto Sans" w:hAnsi="Noto Sans" w:eastAsia="Noto Sans" w:cs="Noto Sans"/>
          <w:b/>
        </w:rPr>
        <w:t xml:space="preserve">2. </w:t>
      </w:r>
      <w:r>
        <w:rPr>
          <w:rFonts w:ascii="Noto Sans" w:hAnsi="Noto Sans" w:eastAsia="Noto Sans" w:cs="Noto Sans"/>
          <w:sz w:val="20"/>
        </w:rPr>
        <w:t>Констатувати виконання заходів програми педагогічної інтернатури відповідно до затвердженої програми та представленого звіту.</w:t>
      </w:r>
    </w:p>
    <w:p>
      <w:pPr>
        <w:spacing w:after="80"/>
        <w:ind w:left="0" w:firstLine="0"/>
        <w:jc w:val="both"/>
      </w:pPr>
      <w:r>
        <w:rPr>
          <w:rFonts w:ascii="Noto Sans" w:hAnsi="Noto Sans" w:eastAsia="Noto Sans" w:cs="Noto Sans"/>
          <w:b/>
        </w:rPr>
        <w:t xml:space="preserve">3. </w:t>
      </w:r>
      <w:r>
        <w:rPr>
          <w:rFonts w:ascii="Noto Sans" w:hAnsi="Noto Sans" w:eastAsia="Noto Sans" w:cs="Noto Sans"/>
          <w:sz w:val="20"/>
        </w:rPr>
        <w:t>Рекомендувати [ПІБ ІНТЕРНА] у подальшій професійній діяльності зосередити увагу на таких напрямах професійного розвитку: [ПЕРЕЛІК 2–5 КОНКРЕТНИХ РЕКОМЕНДАЦІЙ].</w:t>
      </w:r>
    </w:p>
    <w:p>
      <w:pPr>
        <w:spacing w:after="80"/>
        <w:ind w:left="0" w:firstLine="0"/>
        <w:jc w:val="both"/>
      </w:pPr>
      <w:r>
        <w:rPr>
          <w:rFonts w:ascii="Noto Sans" w:hAnsi="Noto Sans" w:eastAsia="Noto Sans" w:cs="Noto Sans"/>
          <w:b/>
        </w:rPr>
        <w:t xml:space="preserve">4. </w:t>
      </w:r>
      <w:r>
        <w:rPr>
          <w:rFonts w:ascii="Noto Sans" w:hAnsi="Noto Sans" w:eastAsia="Noto Sans" w:cs="Noto Sans"/>
          <w:sz w:val="20"/>
        </w:rPr>
        <w:t>Керівнику закладу освіти відобразити рекомендації педагогічної ради у відповідному наказі.</w:t>
      </w:r>
    </w:p>
    <w:tbl>
      <w:tblPr>
        <w:tblW w:type="auto" w:w="0"/>
        <w:jc w:val="center"/>
        <w:tblLayout w:type="autofit"/>
        <w:tblLook w:firstColumn="1" w:firstRow="1" w:lastColumn="0" w:lastRow="0" w:noHBand="0" w:noVBand="1" w:val="04A0"/>
        <w:tblBorders>
          <w:top w:val="single" w:sz="0" w:space="0" w:color="FFF4D6"/>
          <w:left w:val="single" w:sz="0" w:space="0" w:color="FFF4D6"/>
          <w:bottom w:val="single" w:sz="0" w:space="0" w:color="FFF4D6"/>
          <w:right w:val="single" w:sz="0" w:space="0" w:color="FFF4D6"/>
          <w:insideH w:val="single" w:sz="0" w:space="0" w:color="FFF4D6"/>
          <w:insideV w:val="single" w:sz="0" w:space="0" w:color="FFF4D6"/>
        </w:tblBorders>
      </w:tblPr>
      <w:tblGrid>
        <w:gridCol w:w="9866"/>
      </w:tblGrid>
      <w:tr>
        <w:tc>
          <w:tcPr>
            <w:tcW w:type="dxa" w:w="9866"/>
            <w:shd w:fill="FFF4D6"/>
            <w:tcMar>
              <w:top w:w="140" w:type="dxa"/>
              <w:start w:w="160" w:type="dxa"/>
              <w:bottom w:w="140" w:type="dxa"/>
              <w:end w:w="160" w:type="dxa"/>
            </w:tcMar>
          </w:tcPr>
          <w:p>
            <w:pPr>
              <w:spacing w:after="80"/>
            </w:pPr>
            <w:r>
              <w:rPr>
                <w:rFonts w:ascii="Noto Sans" w:hAnsi="Noto Sans" w:eastAsia="Noto Sans" w:cs="Noto Sans"/>
                <w:b/>
                <w:color w:val="1F4E79"/>
                <w:sz w:val="21"/>
              </w:rPr>
              <w:t>Чого краще уникати</w:t>
            </w:r>
          </w:p>
          <w:p>
            <w:pPr>
              <w:spacing w:after="40"/>
            </w:pPr>
            <w:r>
              <w:rPr>
                <w:rFonts w:ascii="Noto Sans" w:hAnsi="Noto Sans" w:eastAsia="Noto Sans" w:cs="Noto Sans"/>
                <w:color w:val="1F2937"/>
                <w:sz w:val="19"/>
              </w:rPr>
              <w:t>Не варто писати «склав(ла) педагогічну інтернатуру», «атестований(а) за результатами інтернатури» або встановлювати оцінку «задовільно/незадовільно», якщо це не має окремої правової підстави. Чинне Положення передбачає звіт і можливі рекомендації, а не державний іспит чи окрему атестацію.</w:t>
            </w:r>
          </w:p>
        </w:tc>
      </w:tr>
    </w:tbl>
    <w:p>
      <w:pPr>
        <w:spacing w:after="0"/>
      </w:pPr>
    </w:p>
    <w:p>
      <w:r>
        <w:br w:type="page"/>
      </w:r>
    </w:p>
    <w:p>
      <w:pPr>
        <w:pStyle w:val="Heading1"/>
        <w:spacing w:before="0" w:after="100"/>
      </w:pPr>
      <w:r>
        <w:rPr>
          <w:rFonts w:ascii="Noto Sans" w:hAnsi="Noto Sans" w:eastAsia="Noto Sans" w:cs="Noto Sans"/>
          <w:b/>
          <w:color w:val="1F4E79"/>
          <w:sz w:val="32"/>
        </w:rPr>
        <w:t>Зразок 7. Підсумковий наказ за результатами педагогічної інтернатури</w:t>
      </w:r>
    </w:p>
    <w:p>
      <w:pPr>
        <w:spacing w:after="200"/>
      </w:pPr>
      <w:r>
        <w:rPr>
          <w:rFonts w:ascii="Noto Sans" w:hAnsi="Noto Sans" w:eastAsia="Noto Sans" w:cs="Noto Sans"/>
          <w:i/>
          <w:color w:val="5B6573"/>
          <w:sz w:val="20"/>
        </w:rPr>
        <w:t>Оформлює підсумки заслуховування звіту та рекомендації педагогічної ради.</w:t>
      </w:r>
    </w:p>
    <w:p>
      <w:pPr>
        <w:spacing w:after="60"/>
        <w:jc w:val="center"/>
      </w:pPr>
      <w:r>
        <w:rPr>
          <w:rFonts w:ascii="Noto Sans" w:hAnsi="Noto Sans" w:eastAsia="Noto Sans" w:cs="Noto Sans"/>
          <w:b/>
          <w:sz w:val="22"/>
        </w:rPr>
        <w:t>[ПОВНА НАЗВА ЗАКЛАДУ ОСВІТИ]</w:t>
      </w:r>
    </w:p>
    <w:p>
      <w:pPr>
        <w:spacing w:after="200"/>
        <w:jc w:val="center"/>
      </w:pPr>
      <w:r>
        <w:rPr>
          <w:rFonts w:ascii="Noto Sans" w:hAnsi="Noto Sans" w:eastAsia="Noto Sans" w:cs="Noto Sans"/>
          <w:b/>
          <w:sz w:val="28"/>
        </w:rPr>
        <w:t>НАКАЗ</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3289"/>
        <w:gridCol w:w="3289"/>
        <w:gridCol w:w="3289"/>
      </w:tblGrid>
      <w:tr>
        <w:tc>
          <w:tcPr>
            <w:tcW w:type="dxa" w:w="3515"/>
          </w:tcPr>
          <w:p>
            <w:pPr>
              <w:jc w:val="left"/>
            </w:pPr>
            <w:r>
              <w:rPr>
                <w:rFonts w:ascii="Noto Sans" w:hAnsi="Noto Sans" w:eastAsia="Noto Sans" w:cs="Noto Sans"/>
                <w:sz w:val="20"/>
              </w:rPr>
              <w:t>«__» __________ 20__ р.</w:t>
            </w:r>
          </w:p>
        </w:tc>
        <w:tc>
          <w:tcPr>
            <w:tcW w:type="dxa" w:w="1984"/>
          </w:tcPr>
          <w:p>
            <w:pPr>
              <w:jc w:val="center"/>
            </w:pPr>
            <w:r>
              <w:rPr>
                <w:rFonts w:ascii="Noto Sans" w:hAnsi="Noto Sans" w:eastAsia="Noto Sans" w:cs="Noto Sans"/>
                <w:sz w:val="20"/>
              </w:rPr>
              <w:t>№ ____</w:t>
            </w:r>
          </w:p>
        </w:tc>
        <w:tc>
          <w:tcPr>
            <w:tcW w:type="dxa" w:w="3515"/>
          </w:tcPr>
          <w:p>
            <w:pPr>
              <w:jc w:val="right"/>
            </w:pPr>
            <w:r>
              <w:rPr>
                <w:rFonts w:ascii="Noto Sans" w:hAnsi="Noto Sans" w:eastAsia="Noto Sans" w:cs="Noto Sans"/>
                <w:sz w:val="20"/>
              </w:rPr>
              <w:t>[населений пункт]</w:t>
            </w:r>
          </w:p>
        </w:tc>
      </w:tr>
    </w:tbl>
    <w:p>
      <w:pPr>
        <w:spacing w:before="200" w:after="160"/>
      </w:pPr>
      <w:r>
        <w:rPr>
          <w:rFonts w:ascii="Noto Sans" w:hAnsi="Noto Sans" w:eastAsia="Noto Sans" w:cs="Noto Sans"/>
          <w:b/>
          <w:sz w:val="24"/>
        </w:rPr>
        <w:t>Про результати виконання програми педагогічної інтернатури [ПІБ ІНТЕРНА]</w:t>
      </w:r>
    </w:p>
    <w:p>
      <w:pPr>
        <w:spacing w:after="160"/>
        <w:ind w:firstLine="567"/>
        <w:jc w:val="both"/>
      </w:pPr>
      <w:r>
        <w:rPr>
          <w:rFonts w:ascii="Noto Sans" w:hAnsi="Noto Sans" w:eastAsia="Noto Sans" w:cs="Noto Sans"/>
          <w:sz w:val="20"/>
        </w:rPr>
        <w:t>Відповідно до пункту 14 Положення про педагогічну інтернатуру, затвердженого наказом Міністерства освіти і науки України від 25.10.2021 № 1128, на підставі рішення педагогічної ради [НАЗВА ЗАКЛАДУ] (протокол від «__» ________ 20__ року № ___), за результатами заслуховування спільного звіту педагога-наставника [ПІБ] та інтерна [ПІБ] про виконання програми педагогічної інтернатури,</w:t>
      </w:r>
    </w:p>
    <w:p>
      <w:pPr>
        <w:spacing w:after="120"/>
      </w:pPr>
      <w:r>
        <w:rPr>
          <w:rFonts w:ascii="Noto Sans" w:hAnsi="Noto Sans" w:eastAsia="Noto Sans" w:cs="Noto Sans"/>
          <w:b/>
          <w:sz w:val="21"/>
        </w:rPr>
        <w:t>НАКАЗУЮ:</w:t>
      </w:r>
    </w:p>
    <w:p>
      <w:pPr>
        <w:spacing w:after="80"/>
        <w:ind w:left="0" w:firstLine="0"/>
        <w:jc w:val="both"/>
      </w:pPr>
      <w:r>
        <w:rPr>
          <w:rFonts w:ascii="Noto Sans" w:hAnsi="Noto Sans" w:eastAsia="Noto Sans" w:cs="Noto Sans"/>
          <w:b/>
        </w:rPr>
        <w:t xml:space="preserve">1. </w:t>
      </w:r>
      <w:r>
        <w:rPr>
          <w:rFonts w:ascii="Noto Sans" w:hAnsi="Noto Sans" w:eastAsia="Noto Sans" w:cs="Noto Sans"/>
          <w:sz w:val="20"/>
        </w:rPr>
        <w:t>Взяти до відома звіт про результати виконання програми педагогічної інтернатури [ПІБ ІНТЕРНА], [ПОСАДА].</w:t>
      </w:r>
    </w:p>
    <w:p>
      <w:pPr>
        <w:spacing w:after="80"/>
        <w:ind w:left="0" w:firstLine="0"/>
        <w:jc w:val="both"/>
      </w:pPr>
      <w:r>
        <w:rPr>
          <w:rFonts w:ascii="Noto Sans" w:hAnsi="Noto Sans" w:eastAsia="Noto Sans" w:cs="Noto Sans"/>
          <w:b/>
        </w:rPr>
        <w:t xml:space="preserve">2. </w:t>
      </w:r>
      <w:r>
        <w:rPr>
          <w:rFonts w:ascii="Noto Sans" w:hAnsi="Noto Sans" w:eastAsia="Noto Sans" w:cs="Noto Sans"/>
          <w:sz w:val="20"/>
        </w:rPr>
        <w:t>Урахувати, що заходи програми педагогічної інтернатури за період з [ДАТА] строком один рік виконано відповідно до затвердженої програми та матеріалів звіту.</w:t>
      </w:r>
    </w:p>
    <w:p>
      <w:pPr>
        <w:spacing w:after="80"/>
        <w:ind w:left="0" w:firstLine="0"/>
        <w:jc w:val="both"/>
      </w:pPr>
      <w:r>
        <w:rPr>
          <w:rFonts w:ascii="Noto Sans" w:hAnsi="Noto Sans" w:eastAsia="Noto Sans" w:cs="Noto Sans"/>
          <w:b/>
        </w:rPr>
        <w:t xml:space="preserve">3. </w:t>
      </w:r>
      <w:r>
        <w:rPr>
          <w:rFonts w:ascii="Noto Sans" w:hAnsi="Noto Sans" w:eastAsia="Noto Sans" w:cs="Noto Sans"/>
          <w:sz w:val="20"/>
        </w:rPr>
        <w:t>Рекомендувати [ПІБ ІНТЕРНА] такі напрями подальшого професійного розвитку:</w:t>
      </w:r>
    </w:p>
    <w:p>
      <w:pPr>
        <w:spacing w:after="40"/>
        <w:ind w:left="454" w:hanging="227"/>
      </w:pPr>
      <w:r>
        <w:rPr>
          <w:rFonts w:ascii="Noto Sans" w:hAnsi="Noto Sans" w:eastAsia="Noto Sans" w:cs="Noto Sans"/>
          <w:sz w:val="20"/>
        </w:rPr>
        <w:t>– [РЕКОМЕНДАЦІЯ 1]</w:t>
      </w:r>
    </w:p>
    <w:p>
      <w:pPr>
        <w:spacing w:after="40"/>
        <w:ind w:left="454" w:hanging="227"/>
      </w:pPr>
      <w:r>
        <w:rPr>
          <w:rFonts w:ascii="Noto Sans" w:hAnsi="Noto Sans" w:eastAsia="Noto Sans" w:cs="Noto Sans"/>
          <w:sz w:val="20"/>
        </w:rPr>
        <w:t>– [РЕКОМЕНДАЦІЯ 2]</w:t>
      </w:r>
    </w:p>
    <w:p>
      <w:pPr>
        <w:spacing w:after="40"/>
        <w:ind w:left="454" w:hanging="227"/>
      </w:pPr>
      <w:r>
        <w:rPr>
          <w:rFonts w:ascii="Noto Sans" w:hAnsi="Noto Sans" w:eastAsia="Noto Sans" w:cs="Noto Sans"/>
          <w:sz w:val="20"/>
        </w:rPr>
        <w:t>– [РЕКОМЕНДАЦІЯ 3]</w:t>
      </w:r>
    </w:p>
    <w:p>
      <w:pPr>
        <w:spacing w:after="80"/>
        <w:ind w:left="0" w:firstLine="0"/>
        <w:jc w:val="both"/>
      </w:pPr>
      <w:r>
        <w:rPr>
          <w:rFonts w:ascii="Noto Sans" w:hAnsi="Noto Sans" w:eastAsia="Noto Sans" w:cs="Noto Sans"/>
          <w:b/>
        </w:rPr>
        <w:t xml:space="preserve">4. </w:t>
      </w:r>
      <w:r>
        <w:rPr>
          <w:rFonts w:ascii="Noto Sans" w:hAnsi="Noto Sans" w:eastAsia="Noto Sans" w:cs="Noto Sans"/>
          <w:sz w:val="20"/>
        </w:rPr>
        <w:t>[За потреби] Бухгалтерській службі / відповідальній особі врахувати завершення строку виконання [ПІБ НАСТАВНИКА] обов’язків педагога-наставника та припинення відповідної доплати згідно з установленим строком.</w:t>
      </w:r>
    </w:p>
    <w:p>
      <w:pPr>
        <w:spacing w:after="80"/>
        <w:ind w:left="0" w:firstLine="0"/>
        <w:jc w:val="both"/>
      </w:pPr>
      <w:r>
        <w:rPr>
          <w:rFonts w:ascii="Noto Sans" w:hAnsi="Noto Sans" w:eastAsia="Noto Sans" w:cs="Noto Sans"/>
          <w:b/>
        </w:rPr>
        <w:t xml:space="preserve">5. </w:t>
      </w:r>
      <w:r>
        <w:rPr>
          <w:rFonts w:ascii="Noto Sans" w:hAnsi="Noto Sans" w:eastAsia="Noto Sans" w:cs="Noto Sans"/>
          <w:sz w:val="20"/>
        </w:rPr>
        <w:t>Контроль за виконанням цього наказу залишаю за собою / покладаю на [ПОСАДА, ПІБ].</w:t>
      </w:r>
    </w:p>
    <w:tbl>
      <w:tblPr>
        <w:tblW w:type="auto" w:w="0"/>
        <w:jc w:val="left"/>
        <w:tblLayout w:type="fixed"/>
        <w:tblLook w:firstColumn="1" w:firstRow="1" w:lastColumn="0" w:lastRow="0" w:noHBand="0" w:noVBand="1" w:val="04A0"/>
        <w:tblBorders>
          <w:top w:val="nil"/>
          <w:left w:val="nil"/>
          <w:bottom w:val="nil"/>
          <w:right w:val="nil"/>
          <w:insideH w:val="nil"/>
          <w:insideV w:val="nil"/>
        </w:tblBorders>
      </w:tblPr>
      <w:tblGrid>
        <w:gridCol w:w="3289"/>
        <w:gridCol w:w="3289"/>
        <w:gridCol w:w="3289"/>
      </w:tblGrid>
      <w:tr>
        <w:tc>
          <w:tcPr>
            <w:tcW w:type="dxa" w:w="3005"/>
            <w:tcMar>
              <w:top w:w="30" w:type="dxa"/>
              <w:start w:w="0" w:type="dxa"/>
              <w:bottom w:w="30" w:type="dxa"/>
              <w:end w:w="50" w:type="dxa"/>
            </w:tcMar>
          </w:tcPr>
          <w:p>
            <w:pPr>
              <w:spacing w:after="0"/>
            </w:pPr>
            <w:r>
              <w:rPr>
                <w:rFonts w:ascii="Noto Sans" w:hAnsi="Noto Sans" w:eastAsia="Noto Sans" w:cs="Noto Sans"/>
                <w:sz w:val="19"/>
              </w:rPr>
              <w:t>Керівник</w:t>
            </w:r>
          </w:p>
        </w:tc>
        <w:tc>
          <w:tcPr>
            <w:tcW w:type="dxa" w:w="2268"/>
            <w:tcMar>
              <w:top w:w="30" w:type="dxa"/>
              <w:start w:w="0" w:type="dxa"/>
              <w:bottom w:w="30" w:type="dxa"/>
              <w:end w:w="50" w:type="dxa"/>
            </w:tcMar>
          </w:tcPr>
          <w:p>
            <w:pPr>
              <w:spacing w:after="0"/>
            </w:pPr>
            <w:r>
              <w:rPr>
                <w:rFonts w:ascii="Noto Sans" w:hAnsi="Noto Sans" w:eastAsia="Noto Sans" w:cs="Noto Sans"/>
                <w:sz w:val="19"/>
              </w:rPr>
              <w:t>________________</w:t>
            </w:r>
          </w:p>
        </w:tc>
        <w:tc>
          <w:tcPr>
            <w:tcW w:type="dxa" w:w="3515"/>
            <w:tcMar>
              <w:top w:w="30" w:type="dxa"/>
              <w:start w:w="0" w:type="dxa"/>
              <w:bottom w:w="30" w:type="dxa"/>
              <w:end w:w="50" w:type="dxa"/>
            </w:tcMar>
          </w:tcPr>
          <w:p>
            <w:pPr>
              <w:spacing w:after="0"/>
            </w:pPr>
            <w:r>
              <w:rPr>
                <w:rFonts w:ascii="Noto Sans" w:hAnsi="Noto Sans" w:eastAsia="Noto Sans" w:cs="Noto Sans"/>
                <w:sz w:val="19"/>
              </w:rPr>
              <w:t>[ПІБ] / [дата]</w:t>
            </w:r>
          </w:p>
        </w:tc>
      </w:tr>
      <w:tr>
        <w:tc>
          <w:tcPr>
            <w:tcW w:type="dxa" w:w="3005"/>
            <w:tcMar>
              <w:top w:w="30" w:type="dxa"/>
              <w:start w:w="0" w:type="dxa"/>
              <w:bottom w:w="30" w:type="dxa"/>
              <w:end w:w="50" w:type="dxa"/>
            </w:tcMar>
          </w:tcPr>
          <w:p>
            <w:pPr>
              <w:spacing w:after="0"/>
            </w:pPr>
            <w:r>
              <w:rPr>
                <w:rFonts w:ascii="Noto Sans" w:hAnsi="Noto Sans" w:eastAsia="Noto Sans" w:cs="Noto Sans"/>
                <w:sz w:val="19"/>
              </w:rPr>
              <w:t>З наказом ознайомлений(а): інтерн</w:t>
            </w:r>
          </w:p>
        </w:tc>
        <w:tc>
          <w:tcPr>
            <w:tcW w:type="dxa" w:w="2268"/>
            <w:tcMar>
              <w:top w:w="30" w:type="dxa"/>
              <w:start w:w="0" w:type="dxa"/>
              <w:bottom w:w="30" w:type="dxa"/>
              <w:end w:w="50" w:type="dxa"/>
            </w:tcMar>
          </w:tcPr>
          <w:p>
            <w:pPr>
              <w:spacing w:after="0"/>
            </w:pPr>
            <w:r>
              <w:rPr>
                <w:rFonts w:ascii="Noto Sans" w:hAnsi="Noto Sans" w:eastAsia="Noto Sans" w:cs="Noto Sans"/>
                <w:sz w:val="19"/>
              </w:rPr>
              <w:t>________________</w:t>
            </w:r>
          </w:p>
        </w:tc>
        <w:tc>
          <w:tcPr>
            <w:tcW w:type="dxa" w:w="3515"/>
            <w:tcMar>
              <w:top w:w="30" w:type="dxa"/>
              <w:start w:w="0" w:type="dxa"/>
              <w:bottom w:w="30" w:type="dxa"/>
              <w:end w:w="50" w:type="dxa"/>
            </w:tcMar>
          </w:tcPr>
          <w:p>
            <w:pPr>
              <w:spacing w:after="0"/>
            </w:pPr>
            <w:r>
              <w:rPr>
                <w:rFonts w:ascii="Noto Sans" w:hAnsi="Noto Sans" w:eastAsia="Noto Sans" w:cs="Noto Sans"/>
                <w:sz w:val="19"/>
              </w:rPr>
              <w:t>[ПІБ] / [дата]</w:t>
            </w:r>
          </w:p>
        </w:tc>
      </w:tr>
      <w:tr>
        <w:tc>
          <w:tcPr>
            <w:tcW w:type="dxa" w:w="3005"/>
            <w:tcMar>
              <w:top w:w="30" w:type="dxa"/>
              <w:start w:w="0" w:type="dxa"/>
              <w:bottom w:w="30" w:type="dxa"/>
              <w:end w:w="50" w:type="dxa"/>
            </w:tcMar>
          </w:tcPr>
          <w:p>
            <w:pPr>
              <w:spacing w:after="0"/>
            </w:pPr>
            <w:r>
              <w:rPr>
                <w:rFonts w:ascii="Noto Sans" w:hAnsi="Noto Sans" w:eastAsia="Noto Sans" w:cs="Noto Sans"/>
                <w:sz w:val="19"/>
              </w:rPr>
              <w:t>З наказом ознайомлений(а): педагог-наставник</w:t>
            </w:r>
          </w:p>
        </w:tc>
        <w:tc>
          <w:tcPr>
            <w:tcW w:type="dxa" w:w="2268"/>
            <w:tcMar>
              <w:top w:w="30" w:type="dxa"/>
              <w:start w:w="0" w:type="dxa"/>
              <w:bottom w:w="30" w:type="dxa"/>
              <w:end w:w="50" w:type="dxa"/>
            </w:tcMar>
          </w:tcPr>
          <w:p>
            <w:pPr>
              <w:spacing w:after="0"/>
            </w:pPr>
            <w:r>
              <w:rPr>
                <w:rFonts w:ascii="Noto Sans" w:hAnsi="Noto Sans" w:eastAsia="Noto Sans" w:cs="Noto Sans"/>
                <w:sz w:val="19"/>
              </w:rPr>
              <w:t>________________</w:t>
            </w:r>
          </w:p>
        </w:tc>
        <w:tc>
          <w:tcPr>
            <w:tcW w:type="dxa" w:w="3515"/>
            <w:tcMar>
              <w:top w:w="30" w:type="dxa"/>
              <w:start w:w="0" w:type="dxa"/>
              <w:bottom w:w="30" w:type="dxa"/>
              <w:end w:w="50" w:type="dxa"/>
            </w:tcMar>
          </w:tcPr>
          <w:p>
            <w:pPr>
              <w:spacing w:after="0"/>
            </w:pPr>
            <w:r>
              <w:rPr>
                <w:rFonts w:ascii="Noto Sans" w:hAnsi="Noto Sans" w:eastAsia="Noto Sans" w:cs="Noto Sans"/>
                <w:sz w:val="19"/>
              </w:rPr>
              <w:t>[ПІБ] / [дата]</w:t>
            </w:r>
          </w:p>
        </w:tc>
      </w:tr>
    </w:tbl>
    <w:p>
      <w:r>
        <w:br w:type="page"/>
      </w:r>
    </w:p>
    <w:p>
      <w:pPr>
        <w:pStyle w:val="Heading1"/>
        <w:spacing w:before="0" w:after="100"/>
      </w:pPr>
      <w:r>
        <w:rPr>
          <w:rFonts w:ascii="Noto Sans" w:hAnsi="Noto Sans" w:eastAsia="Noto Sans" w:cs="Noto Sans"/>
          <w:b/>
          <w:color w:val="1F4E79"/>
          <w:sz w:val="32"/>
        </w:rPr>
        <w:t>Фінальний чекліст адміністрації</w:t>
      </w:r>
    </w:p>
    <w:p>
      <w:pPr>
        <w:spacing w:after="200"/>
      </w:pPr>
      <w:r>
        <w:rPr>
          <w:rFonts w:ascii="Noto Sans" w:hAnsi="Noto Sans" w:eastAsia="Noto Sans" w:cs="Noto Sans"/>
          <w:i/>
          <w:color w:val="5B6573"/>
          <w:sz w:val="20"/>
        </w:rPr>
        <w:t>Перед завершенням роботи з пакетом перевірте, чи всі ключові етапи оформлено.</w:t>
      </w:r>
    </w:p>
    <w:p>
      <w:pPr>
        <w:spacing w:after="60"/>
        <w:ind w:left="170"/>
      </w:pPr>
      <w:r>
        <w:rPr>
          <w:rFonts w:ascii="Noto Sans" w:hAnsi="Noto Sans" w:eastAsia="Noto Sans" w:cs="Noto Sans"/>
          <w:color w:val="1F4E79"/>
          <w:sz w:val="22"/>
        </w:rPr>
        <w:t xml:space="preserve">☐  </w:t>
      </w:r>
      <w:r>
        <w:rPr>
          <w:rFonts w:ascii="Noto Sans" w:hAnsi="Noto Sans" w:eastAsia="Noto Sans" w:cs="Noto Sans"/>
          <w:sz w:val="20"/>
        </w:rPr>
        <w:t>Працівник справді підпадає під вимоги щодо педагогічної інтернатури.</w:t>
      </w:r>
    </w:p>
    <w:p>
      <w:pPr>
        <w:spacing w:after="60"/>
        <w:ind w:left="170"/>
      </w:pPr>
      <w:r>
        <w:rPr>
          <w:rFonts w:ascii="Noto Sans" w:hAnsi="Noto Sans" w:eastAsia="Noto Sans" w:cs="Noto Sans"/>
          <w:color w:val="1F4E79"/>
          <w:sz w:val="22"/>
        </w:rPr>
        <w:t xml:space="preserve">☐  </w:t>
      </w:r>
      <w:r>
        <w:rPr>
          <w:rFonts w:ascii="Noto Sans" w:hAnsi="Noto Sans" w:eastAsia="Noto Sans" w:cs="Noto Sans"/>
          <w:sz w:val="20"/>
        </w:rPr>
        <w:t>Наказ про організацію інтернатури видано в день призначення на посаду.</w:t>
      </w:r>
    </w:p>
    <w:p>
      <w:pPr>
        <w:spacing w:after="60"/>
        <w:ind w:left="170"/>
      </w:pPr>
      <w:r>
        <w:rPr>
          <w:rFonts w:ascii="Noto Sans" w:hAnsi="Noto Sans" w:eastAsia="Noto Sans" w:cs="Noto Sans"/>
          <w:color w:val="1F4E79"/>
          <w:sz w:val="22"/>
        </w:rPr>
        <w:t xml:space="preserve">☐  </w:t>
      </w:r>
      <w:r>
        <w:rPr>
          <w:rFonts w:ascii="Noto Sans" w:hAnsi="Noto Sans" w:eastAsia="Noto Sans" w:cs="Noto Sans"/>
          <w:sz w:val="20"/>
        </w:rPr>
        <w:t>У наказі є інформація про інтерна, наставника і строк інтернатури.</w:t>
      </w:r>
    </w:p>
    <w:p>
      <w:pPr>
        <w:spacing w:after="60"/>
        <w:ind w:left="170"/>
      </w:pPr>
      <w:r>
        <w:rPr>
          <w:rFonts w:ascii="Noto Sans" w:hAnsi="Noto Sans" w:eastAsia="Noto Sans" w:cs="Noto Sans"/>
          <w:color w:val="1F4E79"/>
          <w:sz w:val="22"/>
        </w:rPr>
        <w:t xml:space="preserve">☐  </w:t>
      </w:r>
      <w:r>
        <w:rPr>
          <w:rFonts w:ascii="Noto Sans" w:hAnsi="Noto Sans" w:eastAsia="Noto Sans" w:cs="Noto Sans"/>
          <w:sz w:val="20"/>
        </w:rPr>
        <w:t>Наставник відповідає вимогам або застосовано передбачений Положенням виняток для керівника/заступника.</w:t>
      </w:r>
    </w:p>
    <w:p>
      <w:pPr>
        <w:spacing w:after="60"/>
        <w:ind w:left="170"/>
      </w:pPr>
      <w:r>
        <w:rPr>
          <w:rFonts w:ascii="Noto Sans" w:hAnsi="Noto Sans" w:eastAsia="Noto Sans" w:cs="Noto Sans"/>
          <w:color w:val="1F4E79"/>
          <w:sz w:val="22"/>
        </w:rPr>
        <w:t xml:space="preserve">☐  </w:t>
      </w:r>
      <w:r>
        <w:rPr>
          <w:rFonts w:ascii="Noto Sans" w:hAnsi="Noto Sans" w:eastAsia="Noto Sans" w:cs="Noto Sans"/>
          <w:sz w:val="20"/>
        </w:rPr>
        <w:t>Розмір доплати наставнику визначено рішенням керівника та не перевищує 20%.</w:t>
      </w:r>
    </w:p>
    <w:p>
      <w:pPr>
        <w:spacing w:after="60"/>
        <w:ind w:left="170"/>
      </w:pPr>
      <w:r>
        <w:rPr>
          <w:rFonts w:ascii="Noto Sans" w:hAnsi="Noto Sans" w:eastAsia="Noto Sans" w:cs="Noto Sans"/>
          <w:color w:val="1F4E79"/>
          <w:sz w:val="22"/>
        </w:rPr>
        <w:t xml:space="preserve">☐  </w:t>
      </w:r>
      <w:r>
        <w:rPr>
          <w:rFonts w:ascii="Noto Sans" w:hAnsi="Noto Sans" w:eastAsia="Noto Sans" w:cs="Noto Sans"/>
          <w:sz w:val="20"/>
        </w:rPr>
        <w:t>Програму укладено наставником спільно з інтерном та затверджено наказом керівника.</w:t>
      </w:r>
    </w:p>
    <w:p>
      <w:pPr>
        <w:spacing w:after="60"/>
        <w:ind w:left="170"/>
      </w:pPr>
      <w:r>
        <w:rPr>
          <w:rFonts w:ascii="Noto Sans" w:hAnsi="Noto Sans" w:eastAsia="Noto Sans" w:cs="Noto Sans"/>
          <w:color w:val="1F4E79"/>
          <w:sz w:val="22"/>
        </w:rPr>
        <w:t xml:space="preserve">☐  </w:t>
      </w:r>
      <w:r>
        <w:rPr>
          <w:rFonts w:ascii="Noto Sans" w:hAnsi="Noto Sans" w:eastAsia="Noto Sans" w:cs="Noto Sans"/>
          <w:sz w:val="20"/>
        </w:rPr>
        <w:t>Заходи програми проводилися протягом року; за потреби конкретні заходи уточнювалися погоджено.</w:t>
      </w:r>
    </w:p>
    <w:p>
      <w:pPr>
        <w:spacing w:after="60"/>
        <w:ind w:left="170"/>
      </w:pPr>
      <w:r>
        <w:rPr>
          <w:rFonts w:ascii="Noto Sans" w:hAnsi="Noto Sans" w:eastAsia="Noto Sans" w:cs="Noto Sans"/>
          <w:color w:val="1F4E79"/>
          <w:sz w:val="22"/>
        </w:rPr>
        <w:t xml:space="preserve">☐  </w:t>
      </w:r>
      <w:r>
        <w:rPr>
          <w:rFonts w:ascii="Noto Sans" w:hAnsi="Noto Sans" w:eastAsia="Noto Sans" w:cs="Noto Sans"/>
          <w:sz w:val="20"/>
        </w:rPr>
        <w:t>Наставник та інтерн підготували спільний звіт.</w:t>
      </w:r>
    </w:p>
    <w:p>
      <w:pPr>
        <w:spacing w:after="60"/>
        <w:ind w:left="170"/>
      </w:pPr>
      <w:r>
        <w:rPr>
          <w:rFonts w:ascii="Noto Sans" w:hAnsi="Noto Sans" w:eastAsia="Noto Sans" w:cs="Noto Sans"/>
          <w:color w:val="1F4E79"/>
          <w:sz w:val="22"/>
        </w:rPr>
        <w:t xml:space="preserve">☐  </w:t>
      </w:r>
      <w:r>
        <w:rPr>
          <w:rFonts w:ascii="Noto Sans" w:hAnsi="Noto Sans" w:eastAsia="Noto Sans" w:cs="Noto Sans"/>
          <w:sz w:val="20"/>
        </w:rPr>
        <w:t>Звіт заслухано на засіданні педагогічної ради.</w:t>
      </w:r>
    </w:p>
    <w:p>
      <w:pPr>
        <w:spacing w:after="60"/>
        <w:ind w:left="170"/>
      </w:pPr>
      <w:r>
        <w:rPr>
          <w:rFonts w:ascii="Noto Sans" w:hAnsi="Noto Sans" w:eastAsia="Noto Sans" w:cs="Noto Sans"/>
          <w:color w:val="1F4E79"/>
          <w:sz w:val="22"/>
        </w:rPr>
        <w:t xml:space="preserve">☐  </w:t>
      </w:r>
      <w:r>
        <w:rPr>
          <w:rFonts w:ascii="Noto Sans" w:hAnsi="Noto Sans" w:eastAsia="Noto Sans" w:cs="Noto Sans"/>
          <w:sz w:val="20"/>
        </w:rPr>
        <w:t>Рекомендації щодо подальшого професійного розвитку (якщо надані) відображено у підсумковому наказі.</w:t>
      </w:r>
    </w:p>
    <w:p>
      <w:pPr>
        <w:pStyle w:val="Heading2"/>
      </w:pPr>
      <w:r>
        <w:rPr>
          <w:rFonts w:ascii="Noto Sans" w:hAnsi="Noto Sans" w:eastAsia="Noto Sans" w:cs="Noto Sans"/>
          <w:b/>
          <w:color w:val="1F2937"/>
          <w:sz w:val="25"/>
        </w:rPr>
        <w:t>Нормативна основа</w:t>
      </w:r>
    </w:p>
    <w:p>
      <w:pPr>
        <w:spacing w:after="100"/>
      </w:pPr>
      <w:r>
        <w:rPr>
          <w:rFonts w:ascii="Noto Sans" w:hAnsi="Noto Sans" w:eastAsia="Noto Sans" w:cs="Noto Sans"/>
          <w:sz w:val="19"/>
        </w:rPr>
        <w:t xml:space="preserve">1. Закон України «Про повну загальну середню освіту», стаття 23 «Педагогічна інтернатура». </w:t>
      </w:r>
      <w:hyperlink r:id="rId10">
        <w:r>
          <w:rPr>
            <w:rFonts w:ascii="Noto Sans" w:hAnsi="Noto Sans" w:cs="Noto Sans"/>
            <w:color w:val="1F4E79"/>
            <w:u w:val="single"/>
            <w:sz w:val="20"/>
          </w:rPr>
          <w:t>Відкрити на сайті Верховної Ради</w:t>
        </w:r>
      </w:hyperlink>
    </w:p>
    <w:p>
      <w:pPr>
        <w:spacing w:after="100"/>
      </w:pPr>
      <w:r>
        <w:rPr>
          <w:rFonts w:ascii="Noto Sans" w:hAnsi="Noto Sans" w:eastAsia="Noto Sans" w:cs="Noto Sans"/>
          <w:sz w:val="19"/>
        </w:rPr>
        <w:t xml:space="preserve">2. Наказ МОН України від 25.10.2021 № 1128 «Про затвердження Положення про педагогічну інтернатуру», зареєстрований у Міністерстві юстиції України 24.12.2021 за № 1670/37292. </w:t>
      </w:r>
      <w:hyperlink r:id="rId11">
        <w:r>
          <w:rPr>
            <w:rFonts w:ascii="Noto Sans" w:hAnsi="Noto Sans" w:cs="Noto Sans"/>
            <w:color w:val="1F4E79"/>
            <w:u w:val="single"/>
            <w:sz w:val="20"/>
          </w:rPr>
          <w:t>Відкрити на сайті Верховної Ради</w:t>
        </w:r>
      </w:hyperlink>
    </w:p>
    <w:tbl>
      <w:tblPr>
        <w:tblW w:type="auto" w:w="0"/>
        <w:jc w:val="center"/>
        <w:tblLayout w:type="autofit"/>
        <w:tblLook w:firstColumn="1" w:firstRow="1" w:lastColumn="0" w:lastRow="0" w:noHBand="0" w:noVBand="1" w:val="04A0"/>
        <w:tblBorders>
          <w:top w:val="single" w:sz="0" w:space="0" w:color="F3F4F6"/>
          <w:left w:val="single" w:sz="0" w:space="0" w:color="F3F4F6"/>
          <w:bottom w:val="single" w:sz="0" w:space="0" w:color="F3F4F6"/>
          <w:right w:val="single" w:sz="0" w:space="0" w:color="F3F4F6"/>
          <w:insideH w:val="single" w:sz="0" w:space="0" w:color="F3F4F6"/>
          <w:insideV w:val="single" w:sz="0" w:space="0" w:color="F3F4F6"/>
        </w:tblBorders>
      </w:tblPr>
      <w:tblGrid>
        <w:gridCol w:w="9866"/>
      </w:tblGrid>
      <w:tr>
        <w:tc>
          <w:tcPr>
            <w:tcW w:type="dxa" w:w="9866"/>
            <w:shd w:fill="F3F4F6"/>
            <w:tcMar>
              <w:top w:w="140" w:type="dxa"/>
              <w:start w:w="160" w:type="dxa"/>
              <w:bottom w:w="140" w:type="dxa"/>
              <w:end w:w="160" w:type="dxa"/>
            </w:tcMar>
          </w:tcPr>
          <w:p>
            <w:pPr>
              <w:spacing w:after="80"/>
            </w:pPr>
            <w:r>
              <w:rPr>
                <w:rFonts w:ascii="Noto Sans" w:hAnsi="Noto Sans" w:eastAsia="Noto Sans" w:cs="Noto Sans"/>
                <w:b/>
                <w:color w:val="1F4E79"/>
                <w:sz w:val="21"/>
              </w:rPr>
              <w:t>Дисклеймер</w:t>
            </w:r>
          </w:p>
          <w:p>
            <w:pPr>
              <w:spacing w:after="40"/>
            </w:pPr>
            <w:r>
              <w:rPr>
                <w:rFonts w:ascii="Noto Sans" w:hAnsi="Noto Sans" w:eastAsia="Noto Sans" w:cs="Noto Sans"/>
                <w:color w:val="1F2937"/>
                <w:sz w:val="19"/>
              </w:rPr>
              <w:t>Матеріал має інформаційний і практичний характер. Зразки потрібно адаптувати до структури закладу, кадрової ситуації, локального документообігу та конкретних умов оплати праці. Перед підписанням документів доцільно перевірити актуальність нормативної бази та узгодити формулювання з відповідальною за кадрову/бухгалтерську роботу особою.</w:t>
            </w:r>
          </w:p>
        </w:tc>
      </w:tr>
    </w:tbl>
    <w:p>
      <w:pPr>
        <w:spacing w:after="0"/>
      </w:pPr>
    </w:p>
    <w:p>
      <w:pPr>
        <w:spacing w:before="240" w:after="40"/>
        <w:jc w:val="center"/>
      </w:pPr>
      <w:r>
        <w:rPr>
          <w:rFonts w:ascii="Noto Sans" w:hAnsi="Noto Sans" w:eastAsia="Noto Sans" w:cs="Noto Sans"/>
          <w:color w:val="5B6573"/>
          <w:sz w:val="19"/>
        </w:rPr>
        <w:t xml:space="preserve">Підготовлено для читачів сайту </w:t>
      </w:r>
      <w:hyperlink r:id="rId9">
        <w:r>
          <w:rPr>
            <w:rFonts w:ascii="Noto Sans" w:hAnsi="Noto Sans" w:cs="Noto Sans"/>
            <w:color w:val="1F4E79"/>
            <w:u w:val="single"/>
            <w:b/>
            <w:sz w:val="20"/>
          </w:rPr>
          <w:t>«Освітній»</w:t>
        </w:r>
      </w:hyperlink>
      <w:r>
        <w:rPr>
          <w:rFonts w:ascii="Noto Sans" w:hAnsi="Noto Sans" w:eastAsia="Noto Sans" w:cs="Noto Sans"/>
          <w:color w:val="5B6573"/>
          <w:sz w:val="19"/>
        </w:rPr>
        <w:t xml:space="preserve"> · актуально станом на серпень 2026 року</w:t>
      </w:r>
    </w:p>
    <w:sectPr w:rsidR="00FC693F" w:rsidRPr="0006063C" w:rsidSect="00034616">
      <w:headerReference w:type="default" r:id="rId12"/>
      <w:footerReference w:type="default" r:id="rId13"/>
      <w:pgSz w:w="11906" w:h="16838"/>
      <w:pgMar w:top="935" w:right="1020" w:bottom="935" w:left="1020" w:header="454"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left"/>
    </w:pPr>
    <w:hyperlink r:id="rId1">
      <w:r>
        <w:rPr>
          <w:rFonts w:ascii="Noto Sans" w:hAnsi="Noto Sans" w:cs="Noto Sans"/>
          <w:color w:val="1F4E79"/>
          <w:sz w:val="20"/>
        </w:rPr>
        <w:t>Освітній · osvitnii.net.ua</w:t>
      </w:r>
    </w:hyperlink>
  </w:p>
  <w:p>
    <w:pPr>
      <w:jc w:val="right"/>
    </w:pPr>
    <w:r>
      <w:rPr>
        <w:rFonts w:ascii="Noto Sans" w:hAnsi="Noto Sans" w:eastAsia="Noto Sans" w:cs="Noto Sans"/>
        <w:color w:val="5B6573"/>
        <w:sz w:val="18"/>
      </w:rPr>
      <w:t xml:space="preserve">Стор. </w:t>
    </w:r>
    <w:r>
      <w:rPr>
        <w:rFonts w:ascii="Noto Sans" w:hAnsi="Noto Sans" w:cs="Noto Sans"/>
        <w:sz w:val="18"/>
        <w:color w:val="5B6573"/>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Noto Sans" w:hAnsi="Noto Sans" w:eastAsia="Noto Sans" w:cs="Noto Sans"/>
        <w:color w:val="5B6573"/>
        <w:sz w:val="17"/>
      </w:rPr>
      <w:t>Педагогічна інтернатура 2026/2027 · пакет зразків</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Noto Sans" w:hAnsi="Noto Sans" w:cs="Noto San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100"/>
      <w:outlineLvl w:val="0"/>
    </w:pPr>
    <w:rPr>
      <w:rFonts w:asciiTheme="majorHAnsi" w:eastAsiaTheme="majorEastAsia" w:hAnsiTheme="majorHAnsi" w:cstheme="majorBidi" w:ascii="Noto Sans" w:hAnsi="Noto Sans" w:cs="Noto Sans"/>
      <w:b/>
      <w:bCs/>
      <w:color w:val="1F4E79"/>
      <w:sz w:val="32"/>
      <w:szCs w:val="28"/>
    </w:rPr>
  </w:style>
  <w:style w:type="paragraph" w:styleId="Heading2">
    <w:name w:val="heading 2"/>
    <w:basedOn w:val="Normal"/>
    <w:next w:val="Normal"/>
    <w:link w:val="Heading2Char"/>
    <w:uiPriority w:val="9"/>
    <w:unhideWhenUsed/>
    <w:qFormat/>
    <w:rsid w:val="00FC693F"/>
    <w:pPr>
      <w:keepNext/>
      <w:keepLines/>
      <w:spacing w:before="180" w:after="100"/>
      <w:outlineLvl w:val="1"/>
    </w:pPr>
    <w:rPr>
      <w:rFonts w:asciiTheme="majorHAnsi" w:eastAsiaTheme="majorEastAsia" w:hAnsiTheme="majorHAnsi" w:cstheme="majorBidi" w:ascii="Noto Sans" w:hAnsi="Noto Sans" w:cs="Noto Sans"/>
      <w:b/>
      <w:bCs/>
      <w:color w:val="1F2937"/>
      <w:sz w:val="25"/>
      <w:szCs w:val="26"/>
    </w:rPr>
  </w:style>
  <w:style w:type="paragraph" w:styleId="Heading3">
    <w:name w:val="heading 3"/>
    <w:basedOn w:val="Normal"/>
    <w:next w:val="Normal"/>
    <w:link w:val="Heading3Char"/>
    <w:uiPriority w:val="9"/>
    <w:unhideWhenUsed/>
    <w:qFormat/>
    <w:rsid w:val="00FC693F"/>
    <w:pPr>
      <w:keepNext/>
      <w:keepLines/>
      <w:spacing w:before="180" w:after="100"/>
      <w:outlineLvl w:val="2"/>
    </w:pPr>
    <w:rPr>
      <w:rFonts w:asciiTheme="majorHAnsi" w:eastAsiaTheme="majorEastAsia" w:hAnsiTheme="majorHAnsi" w:cstheme="majorBidi" w:ascii="Noto Sans" w:hAnsi="Noto Sans" w:cs="Noto Sans"/>
      <w:b/>
      <w:bCs/>
      <w:color w:val="1F4E79"/>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40" w:lineRule="auto" w:before="180"/>
      <w:contextualSpacing/>
    </w:pPr>
    <w:rPr>
      <w:rFonts w:asciiTheme="majorHAnsi" w:eastAsiaTheme="majorEastAsia" w:hAnsiTheme="majorHAnsi" w:cstheme="majorBidi" w:ascii="Noto Sans" w:hAnsi="Noto Sans" w:cs="Noto Sans"/>
      <w:b/>
      <w:color w:val="1F2937"/>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Noto Sans" w:hAnsi="Noto Sans"/>
      <w:sz w:val="21"/>
    </w:rPr>
  </w:style>
  <w:style w:type="paragraph" w:styleId="ListBullet2">
    <w:name w:val="List Bullet 2"/>
    <w:basedOn w:val="Normal"/>
    <w:uiPriority w:val="99"/>
    <w:unhideWhenUsed/>
    <w:rsid w:val="00326F90"/>
    <w:pPr>
      <w:numPr>
        <w:numId w:val="2"/>
      </w:numPr>
      <w:contextualSpacing/>
    </w:pPr>
    <w:rPr>
      <w:rFonts w:ascii="Noto Sans" w:hAnsi="Noto Sans"/>
      <w:sz w:val="21"/>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Noto Sans" w:hAnsi="Noto Sans"/>
      <w:sz w:val="21"/>
    </w:rPr>
  </w:style>
  <w:style w:type="paragraph" w:styleId="ListNumber2">
    <w:name w:val="List Number 2"/>
    <w:basedOn w:val="Normal"/>
    <w:uiPriority w:val="99"/>
    <w:unhideWhenUsed/>
    <w:rsid w:val="0029639D"/>
    <w:pPr>
      <w:numPr>
        <w:numId w:val="6"/>
      </w:numPr>
      <w:contextualSpacing/>
    </w:pPr>
    <w:rPr>
      <w:rFonts w:ascii="Noto Sans" w:hAnsi="Noto Sans"/>
      <w:sz w:val="21"/>
    </w:r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osvitnii.net.ua/" TargetMode="External"/><Relationship Id="rId10" Type="http://schemas.openxmlformats.org/officeDocument/2006/relationships/hyperlink" Target="https://zakon.rada.gov.ua/laws/show/463-20#Text" TargetMode="External"/><Relationship Id="rId11" Type="http://schemas.openxmlformats.org/officeDocument/2006/relationships/hyperlink" Target="https://zakon.rada.gov.ua/laws/show/z1670-21#Text"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osvitnii.net.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Педагогічна інтернатура 2026/2027 — пакет документів</dc:title>
  <dc:subject>Орієнтовні редаговані зразки наказів, програми, звіту та підсумкових документів</dc:subject>
  <dc:creator>Освітній</dc:creator>
  <cp:keywords>педагогічна інтернатура, наставник, наказ, програма, звіт, 2026/2027</cp:keywords>
  <dc:description>generated by python-docx</dc:description>
  <cp:lastModifiedBy/>
  <cp:revision>1</cp:revision>
  <dcterms:created xsi:type="dcterms:W3CDTF">2013-12-23T23:15:00Z</dcterms:created>
  <dcterms:modified xsi:type="dcterms:W3CDTF">2013-12-23T23:15:00Z</dcterms:modified>
  <cp:category/>
</cp:coreProperties>
</file>