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jc w:val="center"/>
      </w:pPr>
      <w:r>
        <w:rPr>
          <w:rFonts w:ascii="Aptos" w:hAnsi="Aptos" w:eastAsia="Aptos"/>
          <w:b/>
          <w:sz w:val="40"/>
        </w:rPr>
        <w:t>НАКАЗ ПРО ПРОВЕДЕННЯ</w:t>
        <w:br/>
        <w:t>САМООЦІНЮВАННЯ ОСВІТНЬОЇ ДІЯЛЬНОСТІ</w:t>
      </w:r>
    </w:p>
    <w:p>
      <w:pPr>
        <w:spacing w:before="0" w:after="160" w:line="252" w:lineRule="auto"/>
        <w:jc w:val="center"/>
      </w:pPr>
      <w:r>
        <w:rPr>
          <w:rFonts w:ascii="Aptos" w:hAnsi="Aptos" w:eastAsia="Aptos"/>
          <w:b/>
          <w:i w:val="0"/>
          <w:sz w:val="28"/>
        </w:rPr>
        <w:t>на 2026/2027 навчальний рік</w:t>
      </w:r>
    </w:p>
    <w:p>
      <w:pPr>
        <w:spacing w:before="0" w:after="280" w:line="252" w:lineRule="auto"/>
        <w:jc w:val="center"/>
      </w:pPr>
      <w:r>
        <w:rPr>
          <w:rFonts w:ascii="Aptos" w:hAnsi="Aptos" w:eastAsia="Aptos"/>
          <w:b w:val="0"/>
          <w:i/>
          <w:sz w:val="22"/>
        </w:rPr>
        <w:t>Редагований орієнтовний зразок для закладу загальної середньої освіти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54"/>
      </w:tblGrid>
      <w:tr>
        <w:tc>
          <w:tcPr>
            <w:tcW w:type="dxa" w:w="10200"/>
            <w:shd w:fill="F2F2F2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r>
              <w:rPr>
                <w:rFonts w:ascii="Aptos" w:hAnsi="Aptos" w:eastAsia="Aptos"/>
                <w:b/>
                <w:sz w:val="21"/>
              </w:rPr>
              <w:t xml:space="preserve">Важливо. </w:t>
            </w:r>
            <w:r>
              <w:rPr>
                <w:rFonts w:ascii="Aptos" w:hAnsi="Aptos" w:eastAsia="Aptos"/>
                <w:sz w:val="21"/>
              </w:rPr>
              <w:t>Це не затверджена МОН типова форма наказу. Школа адаптує шаблон до свого Положення про внутрішню систему забезпечення якості освіти, річного плану, обраної моделі самооцінювання та власного документообігу.</w:t>
            </w:r>
          </w:p>
        </w:tc>
      </w:tr>
    </w:tbl>
    <w:p>
      <w:pPr>
        <w:spacing w:before="240" w:after="80" w:line="252" w:lineRule="auto"/>
      </w:pPr>
      <w:r>
        <w:rPr>
          <w:rFonts w:ascii="Aptos" w:hAnsi="Aptos" w:eastAsia="Aptos"/>
          <w:b/>
          <w:i w:val="0"/>
          <w:sz w:val="26"/>
        </w:rPr>
        <w:t>Як користуватися шаблоном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Замініть усі поля у квадратних дужках на дані вашого закладу.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Оберіть модель самооцінювання: комплексну, за окремим напрямом / напрямами, за рівнем освіти або іншу модель, визначену школою.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Не залишайте у наказі методи збору даних, яких фактично не плануєте застосовувати.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Строки встановлюйте відповідно до річного плану та Положення про внутрішню систему; універсальних державних дат для такого наказу немає.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Якщо порядок самооцінювання вже детально визначено локальними актами, наказ може бути коротшим і лише запускати конкретний цикл та визначати відповідальних.</w:t>
      </w:r>
    </w:p>
    <w:p>
      <w:r>
        <w:br/>
      </w:r>
    </w:p>
    <w:p>
      <w:pPr>
        <w:spacing w:before="0" w:after="40" w:line="252" w:lineRule="auto"/>
        <w:jc w:val="center"/>
      </w:pPr>
      <w:r>
        <w:rPr>
          <w:rFonts w:ascii="Aptos" w:hAnsi="Aptos" w:eastAsia="Aptos"/>
          <w:b/>
          <w:i w:val="0"/>
          <w:sz w:val="22"/>
        </w:rPr>
        <w:t>[ПОВНА НАЗВА ЗАКЛАДУ ОСВІТИ]</w:t>
      </w:r>
    </w:p>
    <w:p>
      <w:pPr>
        <w:spacing w:before="0" w:after="40" w:line="252" w:lineRule="auto"/>
        <w:jc w:val="center"/>
      </w:pPr>
      <w:r>
        <w:rPr>
          <w:rFonts w:ascii="Aptos" w:hAnsi="Aptos" w:eastAsia="Aptos"/>
          <w:b/>
          <w:i w:val="0"/>
          <w:sz w:val="28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118"/>
            <w:tcMar>
              <w:top w:w="40" w:type="dxa"/>
              <w:start w:w="30" w:type="dxa"/>
              <w:bottom w:w="40" w:type="dxa"/>
              <w:end w:w="3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21"/>
              </w:rPr>
              <w:t>«___» ____________ 20__ р.</w:t>
            </w:r>
          </w:p>
        </w:tc>
        <w:tc>
          <w:tcPr>
            <w:tcW w:type="dxa" w:w="3118"/>
            <w:tcMar>
              <w:top w:w="40" w:type="dxa"/>
              <w:start w:w="30" w:type="dxa"/>
              <w:bottom w:w="40" w:type="dxa"/>
              <w:end w:w="3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sz w:val="21"/>
              </w:rPr>
              <w:t>[НАСЕЛЕНИЙ ПУНКТ]</w:t>
            </w:r>
          </w:p>
        </w:tc>
        <w:tc>
          <w:tcPr>
            <w:tcW w:type="dxa" w:w="3118"/>
            <w:tcMar>
              <w:top w:w="40" w:type="dxa"/>
              <w:start w:w="30" w:type="dxa"/>
              <w:bottom w:w="40" w:type="dxa"/>
              <w:end w:w="3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 w:eastAsia="Aptos"/>
                <w:sz w:val="21"/>
              </w:rPr>
              <w:t>№ _____</w:t>
            </w:r>
          </w:p>
        </w:tc>
      </w:tr>
    </w:tbl>
    <w:p>
      <w:pPr>
        <w:spacing w:before="200" w:after="160" w:line="252" w:lineRule="auto"/>
      </w:pPr>
      <w:r>
        <w:rPr>
          <w:rFonts w:ascii="Aptos" w:hAnsi="Aptos" w:eastAsia="Aptos"/>
          <w:b/>
          <w:i w:val="0"/>
          <w:sz w:val="24"/>
        </w:rPr>
        <w:t>Про проведення самооцінювання освітніх і управлінських процесів у 2026/2027 навчальному році</w:t>
      </w:r>
    </w:p>
    <w:p>
      <w:pPr>
        <w:spacing w:before="0" w:after="120" w:line="259" w:lineRule="auto"/>
      </w:pPr>
      <w:r>
        <w:rPr>
          <w:rFonts w:ascii="Aptos" w:hAnsi="Aptos" w:eastAsia="Aptos"/>
          <w:b w:val="0"/>
          <w:i w:val="0"/>
          <w:sz w:val="21"/>
        </w:rPr>
        <w:t>Відповідно до статті 41 Закону України «Про освіту», статті 42 Закону України «Про повну загальну середню освіту», Методичних рекомендацій з питань формування внутрішньої системи забезпечення якості освіти у закладах загальної середньої освіти, затверджених наказом Міністерства освіти і науки України від 30.11.2020 № 1480 (зі змінами, внесеними наказом МОН від 16.04.2026 № 641), Положення про внутрішню систему забезпечення якості освіти у [НАЗВА ЗАКЛАДУ], [річного плану роботи / рішення педагогічної ради — за наявності], з метою вивчення стану освітніх і управлінських процесів, визначення сильних сторін та напрямів, що потребують удосконалення,</w:t>
      </w:r>
    </w:p>
    <w:p>
      <w:pPr>
        <w:spacing w:before="0" w:after="120" w:line="252" w:lineRule="auto"/>
        <w:jc w:val="center"/>
      </w:pPr>
      <w:r>
        <w:rPr>
          <w:rFonts w:ascii="Aptos" w:hAnsi="Aptos" w:eastAsia="Aptos"/>
          <w:b/>
          <w:i w:val="0"/>
          <w:sz w:val="22"/>
        </w:rPr>
        <w:t>НАКАЗУЮ: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1. </w:t>
      </w:r>
      <w:r>
        <w:rPr>
          <w:rFonts w:ascii="Aptos" w:hAnsi="Aptos" w:eastAsia="Aptos"/>
          <w:sz w:val="21"/>
        </w:rPr>
        <w:t>Провести у період з [дата] до [дата] самооцінювання освітніх і управлінських процесів закладу за моделлю: [комплексне / за окремим напрямом або напрямами / за окремим рівнем освіти / інша модель, визначена закладом].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2. </w:t>
      </w:r>
      <w:r>
        <w:rPr>
          <w:rFonts w:ascii="Aptos" w:hAnsi="Aptos" w:eastAsia="Aptos"/>
          <w:sz w:val="21"/>
        </w:rPr>
        <w:t>Визначити предметом самооцінювання: [зазначити напрям(и), вимоги / правила, критерії або конкретні питання, які вивчатимуться].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3. </w:t>
      </w:r>
      <w:r>
        <w:rPr>
          <w:rFonts w:ascii="Aptos" w:hAnsi="Aptos" w:eastAsia="Aptos"/>
          <w:sz w:val="21"/>
        </w:rPr>
        <w:t>Призначити координатором самооцінювання [ПОСАДА, ПІБ] та [за потреби] утворити робочу групу у складі згідно з додатком 1 до цього наказу.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4. </w:t>
      </w:r>
      <w:r>
        <w:rPr>
          <w:rFonts w:ascii="Aptos" w:hAnsi="Aptos" w:eastAsia="Aptos"/>
          <w:sz w:val="21"/>
        </w:rPr>
        <w:t>Координатору / робочій групі до [дата] підготувати робочий план самооцінювання із зазначенням етапів, джерел інформації, методів збору даних, відповідальних осіб і строків.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5. </w:t>
      </w:r>
      <w:r>
        <w:rPr>
          <w:rFonts w:ascii="Aptos" w:hAnsi="Aptos" w:eastAsia="Aptos"/>
          <w:sz w:val="21"/>
        </w:rPr>
        <w:t>Під час збору інформації використовувати лише ті методи, що відповідають предмету самооцінювання та визначені локальними документами закладу: вивчення документації, спостереження, опитування, аналіз результатів навчання та внутрішніх/зовнішніх моніторингів, інші обґрунтовані джерела.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6. </w:t>
      </w:r>
      <w:r>
        <w:rPr>
          <w:rFonts w:ascii="Aptos" w:hAnsi="Aptos" w:eastAsia="Aptos"/>
          <w:sz w:val="21"/>
        </w:rPr>
        <w:t>Забезпечити інформування учасників освітнього процесу про мету та порядок самооцінювання, а під час опитувань і обробки матеріалів — конфіденційність, захист персональних даних та недопущення оприлюднення відомостей, за якими можна безпідставно ідентифікувати окрему дитину або працівника.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7. </w:t>
      </w:r>
      <w:r>
        <w:rPr>
          <w:rFonts w:ascii="Aptos" w:hAnsi="Aptos" w:eastAsia="Aptos"/>
          <w:sz w:val="21"/>
        </w:rPr>
        <w:t>Координатору / робочій групі до [дата] узагальнити результати самооцінювання, визначити сильні сторони, проблемні питання, можливі причини та підготувати [аналітичну довідку / звіт / інший документ, передбачений Положенням] із пропозиціями щодо вдосконалення освітніх і управлінських процесів.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8. </w:t>
      </w:r>
      <w:r>
        <w:rPr>
          <w:rFonts w:ascii="Aptos" w:hAnsi="Aptos" w:eastAsia="Aptos"/>
          <w:sz w:val="21"/>
        </w:rPr>
        <w:t>Результати самооцінювання розглянути [на засіданні педагогічної ради / в іншому порядку, установленому Положенням] до [дата] та врахувати під час коригування / формування річного плану роботи, стратегії розвитку, освітньої програми, планів професійного розвитку та інших документів — відповідно до характеру виявлених потреб.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9. </w:t>
      </w:r>
      <w:r>
        <w:rPr>
          <w:rFonts w:ascii="Aptos" w:hAnsi="Aptos" w:eastAsia="Aptos"/>
          <w:sz w:val="21"/>
        </w:rPr>
        <w:t>[За потреби] Узагальнену інформацію про результати самооцінювання оприлюднити у формі та обсязі, визначених законодавством і локальними актами закладу, без розголошення персональних даних та інформації з обмеженим доступом.</w:t>
      </w:r>
    </w:p>
    <w:p>
      <w:pPr>
        <w:spacing w:after="80" w:line="252" w:lineRule="auto"/>
        <w:ind w:left="113" w:hanging="113"/>
      </w:pPr>
      <w:r>
        <w:rPr>
          <w:rFonts w:ascii="Aptos" w:hAnsi="Aptos" w:eastAsia="Aptos"/>
          <w:b/>
          <w:sz w:val="21"/>
        </w:rPr>
        <w:t xml:space="preserve">10. </w:t>
      </w:r>
      <w:r>
        <w:rPr>
          <w:rFonts w:ascii="Aptos" w:hAnsi="Aptos" w:eastAsia="Aptos"/>
          <w:sz w:val="21"/>
        </w:rPr>
        <w:t>Контроль за виконанням цього наказу [залишаю за собою / покладаю на ПОСАДА, ПІБ].</w:t>
      </w:r>
    </w:p>
    <w:p>
      <w:pPr>
        <w:spacing w:before="160" w:after="40" w:line="252" w:lineRule="auto"/>
      </w:pPr>
      <w:r>
        <w:rPr>
          <w:rFonts w:ascii="Aptos" w:hAnsi="Aptos" w:eastAsia="Aptos"/>
          <w:b w:val="0"/>
          <w:i w:val="0"/>
          <w:sz w:val="21"/>
        </w:rPr>
        <w:t>Керівник закладу ____________________  ______________________________</w:t>
      </w:r>
    </w:p>
    <w:p>
      <w:pPr>
        <w:spacing w:before="0" w:after="160" w:line="252" w:lineRule="auto"/>
      </w:pPr>
      <w:r>
        <w:rPr>
          <w:rFonts w:ascii="Aptos" w:hAnsi="Aptos" w:eastAsia="Aptos"/>
          <w:b w:val="0"/>
          <w:i/>
          <w:sz w:val="19"/>
        </w:rPr>
        <w:t xml:space="preserve">                                    підпис                                  Власне ім’я ПРІЗВИЩЕ</w:t>
      </w:r>
    </w:p>
    <w:p>
      <w:pPr>
        <w:spacing w:before="0" w:after="80" w:line="252" w:lineRule="auto"/>
      </w:pPr>
      <w:r>
        <w:rPr>
          <w:rFonts w:ascii="Aptos" w:hAnsi="Aptos" w:eastAsia="Aptos"/>
          <w:b w:val="0"/>
          <w:i w:val="0"/>
          <w:sz w:val="20"/>
        </w:rPr>
        <w:t>З наказом ознайомлені: _________________________________________________</w:t>
      </w:r>
    </w:p>
    <w:p>
      <w:r>
        <w:br w:type="page"/>
      </w:r>
    </w:p>
    <w:p>
      <w:pPr>
        <w:spacing w:before="0" w:after="20" w:line="252" w:lineRule="auto"/>
        <w:jc w:val="right"/>
      </w:pPr>
      <w:r>
        <w:rPr>
          <w:rFonts w:ascii="Aptos" w:hAnsi="Aptos" w:eastAsia="Aptos"/>
          <w:b/>
          <w:i w:val="0"/>
          <w:sz w:val="20"/>
        </w:rPr>
        <w:t>Додаток 1</w:t>
      </w:r>
    </w:p>
    <w:p>
      <w:pPr>
        <w:spacing w:before="0" w:after="20" w:line="252" w:lineRule="auto"/>
        <w:jc w:val="right"/>
      </w:pPr>
      <w:r>
        <w:rPr>
          <w:rFonts w:ascii="Aptos" w:hAnsi="Aptos" w:eastAsia="Aptos"/>
          <w:b w:val="0"/>
          <w:i w:val="0"/>
          <w:sz w:val="19"/>
        </w:rPr>
        <w:t>до наказу [НАЗВА ЗАКЛАДУ]</w:t>
      </w:r>
    </w:p>
    <w:p>
      <w:pPr>
        <w:spacing w:before="0" w:after="160" w:line="252" w:lineRule="auto"/>
        <w:jc w:val="right"/>
      </w:pPr>
      <w:r>
        <w:rPr>
          <w:rFonts w:ascii="Aptos" w:hAnsi="Aptos" w:eastAsia="Aptos"/>
          <w:b w:val="0"/>
          <w:i w:val="0"/>
          <w:sz w:val="19"/>
        </w:rPr>
        <w:t>від «___» ________ 20__ р. № ___</w:t>
      </w:r>
    </w:p>
    <w:p>
      <w:pPr>
        <w:spacing w:before="0" w:after="160" w:line="252" w:lineRule="auto"/>
        <w:jc w:val="center"/>
      </w:pPr>
      <w:r>
        <w:rPr>
          <w:rFonts w:ascii="Aptos" w:hAnsi="Aptos" w:eastAsia="Aptos"/>
          <w:b/>
          <w:i w:val="0"/>
          <w:sz w:val="24"/>
        </w:rPr>
        <w:t>СКЛАД РОБОЧОЇ ГРУПИ З ПРОВЕДЕННЯ САМООЦІНЮВАННЯ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567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№</w:t>
            </w:r>
          </w:p>
        </w:tc>
        <w:tc>
          <w:tcPr>
            <w:tcW w:type="dxa" w:w="2381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ПІБ</w:t>
            </w:r>
          </w:p>
        </w:tc>
        <w:tc>
          <w:tcPr>
            <w:tcW w:type="dxa" w:w="2381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Посада / роль</w:t>
            </w:r>
          </w:p>
        </w:tc>
        <w:tc>
          <w:tcPr>
            <w:tcW w:type="dxa" w:w="3628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9"/>
              </w:rPr>
              <w:t>Завдання у самооцінюванні</w:t>
            </w:r>
          </w:p>
        </w:tc>
      </w:tr>
      <w:tr>
        <w:tc>
          <w:tcPr>
            <w:tcW w:type="dxa" w:w="5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sz w:val="18"/>
              </w:rPr>
              <w:t>1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[ПІБ]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[координатор / заступник директора]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Загальна координація, графік, узагальнення матеріалів</w:t>
            </w:r>
          </w:p>
        </w:tc>
      </w:tr>
      <w:tr>
        <w:tc>
          <w:tcPr>
            <w:tcW w:type="dxa" w:w="5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sz w:val="18"/>
              </w:rPr>
              <w:t>2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[ПІБ]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[педагогічний працівник]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[напрям / критерій / інструмент]</w:t>
            </w:r>
          </w:p>
        </w:tc>
      </w:tr>
      <w:tr>
        <w:tc>
          <w:tcPr>
            <w:tcW w:type="dxa" w:w="5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sz w:val="18"/>
              </w:rPr>
              <w:t>3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[ПІБ]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[педагогічний працівник]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[напрям / критерій / інструмент]</w:t>
            </w:r>
          </w:p>
        </w:tc>
      </w:tr>
      <w:tr>
        <w:tc>
          <w:tcPr>
            <w:tcW w:type="dxa" w:w="5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sz w:val="18"/>
              </w:rPr>
              <w:t>4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[ПІБ]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[за потреби інший учасник]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 w:eastAsia="Aptos"/>
                <w:sz w:val="18"/>
              </w:rPr>
              <w:t>[завдання]</w:t>
            </w:r>
          </w:p>
        </w:tc>
      </w:tr>
    </w:tbl>
    <w:p>
      <w:pPr>
        <w:spacing w:before="120" w:after="160" w:line="252" w:lineRule="auto"/>
      </w:pPr>
      <w:r>
        <w:rPr>
          <w:rFonts w:ascii="Aptos" w:hAnsi="Aptos" w:eastAsia="Aptos"/>
          <w:b w:val="0"/>
          <w:i/>
          <w:sz w:val="19"/>
        </w:rPr>
        <w:t>Примітка. Окрема постійна «комісія з якості» не є самоціллю. Склад і формат роботи визначайте відповідно до Положення та реального обсягу самооцінювання.</w:t>
      </w:r>
    </w:p>
    <w:p>
      <w:pPr>
        <w:spacing w:before="120" w:after="120" w:line="252" w:lineRule="auto"/>
      </w:pPr>
      <w:r>
        <w:rPr>
          <w:rFonts w:ascii="Aptos" w:hAnsi="Aptos" w:eastAsia="Aptos"/>
          <w:b/>
          <w:i w:val="0"/>
          <w:sz w:val="24"/>
        </w:rPr>
        <w:t>Додаток 2. Орієнтовний календар самооцінювання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rPr>
          <w:tblHeader w:val="true"/>
        </w:trPr>
        <w:tc>
          <w:tcPr>
            <w:tcW w:type="dxa" w:w="1701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Етап</w:t>
            </w:r>
          </w:p>
        </w:tc>
        <w:tc>
          <w:tcPr>
            <w:tcW w:type="dxa" w:w="1701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Орієнтовний строк</w:t>
            </w:r>
          </w:p>
        </w:tc>
        <w:tc>
          <w:tcPr>
            <w:tcW w:type="dxa" w:w="3628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Що робимо</w:t>
            </w:r>
          </w:p>
        </w:tc>
        <w:tc>
          <w:tcPr>
            <w:tcW w:type="dxa" w:w="1928"/>
            <w:shd w:fill="E6E6E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 w:eastAsia="Aptos"/>
                <w:b/>
                <w:sz w:val="18"/>
              </w:rPr>
              <w:t>Результат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Підготовчий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[дата]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Уточнення предмета, критеріїв, джерел, інструментів; інформування учасників</w:t>
            </w:r>
          </w:p>
        </w:tc>
        <w:tc>
          <w:tcPr>
            <w:tcW w:type="dxa" w:w="19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Робочий план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Збір даних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[дата–дата]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Опитування, спостереження, вивчення документації, аналіз даних — за потреби</w:t>
            </w:r>
          </w:p>
        </w:tc>
        <w:tc>
          <w:tcPr>
            <w:tcW w:type="dxa" w:w="19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Масив даних / заповнені форми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Аналіз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[дата–дата]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Зіставлення даних, визначення тенденцій, сильних сторін і проблем</w:t>
            </w:r>
          </w:p>
        </w:tc>
        <w:tc>
          <w:tcPr>
            <w:tcW w:type="dxa" w:w="19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Проєкт висновків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Узагальнення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до [дата]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Підготовка звіту / аналітичної довідки та пропозицій</w:t>
            </w:r>
          </w:p>
        </w:tc>
        <w:tc>
          <w:tcPr>
            <w:tcW w:type="dxa" w:w="19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Підсумковий документ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Рішення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до [дата]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Обговорення результатів та визначення заходів покращення</w:t>
            </w:r>
          </w:p>
        </w:tc>
        <w:tc>
          <w:tcPr>
            <w:tcW w:type="dxa" w:w="19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Рішення / зміни до планів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Перевірка змін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[наступний період]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Оцінка виконання заходів і їх ефективності</w:t>
            </w:r>
          </w:p>
        </w:tc>
        <w:tc>
          <w:tcPr>
            <w:tcW w:type="dxa" w:w="192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rPr>
                <w:rFonts w:ascii="Aptos" w:hAnsi="Aptos" w:eastAsia="Aptos"/>
                <w:sz w:val="17"/>
              </w:rPr>
              <w:t>Висновок про прогрес</w:t>
            </w:r>
          </w:p>
        </w:tc>
      </w:tr>
    </w:tbl>
    <w:p>
      <w:pPr>
        <w:spacing w:before="200" w:after="100" w:line="252" w:lineRule="auto"/>
      </w:pPr>
      <w:r>
        <w:rPr>
          <w:rFonts w:ascii="Aptos" w:hAnsi="Aptos" w:eastAsia="Aptos"/>
          <w:b/>
          <w:i w:val="0"/>
          <w:sz w:val="25"/>
        </w:rPr>
        <w:t>Що перевірити перед підписанням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У наказі зазначена саме та модель і ті напрями, які передбачені Положенням / рішенням школи.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Строки реальні та узгоджені з річним планом роботи.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Є відповідальна особа; склад робочої групи не перевантажений зайвими учасниками.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Не змішані поняття «самооцінювання закладу» та «моніторинг якості освіти»: якщо проводиться окремий моніторинг за Порядком МОН №54, для нього діють спеціальні вимоги.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Інструменти збору даних відповідають меті; опитування не містять зайвих персональних даних.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Визначено, у якій формі буде підсумок і як результати вплинуть на конкретні управлінські рішення.</w:t>
      </w:r>
    </w:p>
    <w:p>
      <w:pPr>
        <w:pStyle w:val="ListBullet"/>
        <w:spacing w:after="40" w:line="240" w:lineRule="auto"/>
      </w:pPr>
      <w:r>
        <w:rPr>
          <w:rFonts w:ascii="Aptos" w:hAnsi="Aptos" w:eastAsia="Aptos"/>
          <w:sz w:val="21"/>
        </w:rPr>
        <w:t>Видалені всі підказки у квадратних дужках і необрані варіанти формулювань.</w:t>
      </w:r>
    </w:p>
    <w:p>
      <w:pPr>
        <w:spacing w:before="180" w:after="60" w:line="252" w:lineRule="auto"/>
      </w:pPr>
      <w:r>
        <w:rPr>
          <w:rFonts w:ascii="Aptos" w:hAnsi="Aptos" w:eastAsia="Aptos"/>
          <w:b/>
          <w:i w:val="0"/>
          <w:sz w:val="23"/>
        </w:rPr>
        <w:t>Дисклеймер</w:t>
      </w:r>
    </w:p>
    <w:p>
      <w:pPr>
        <w:spacing w:before="0" w:after="120" w:line="252" w:lineRule="auto"/>
      </w:pPr>
      <w:r>
        <w:rPr>
          <w:rFonts w:ascii="Aptos" w:hAnsi="Aptos" w:eastAsia="Aptos"/>
          <w:b w:val="0"/>
          <w:i w:val="0"/>
          <w:sz w:val="19"/>
        </w:rPr>
        <w:t>Шаблон має інформаційно-методичний характер і не є затвердженою МОН типовою формою наказу. Перед підписанням документ слід адаптувати до статуту закладу, чинного Положення про внутрішню систему забезпечення якості освіти, річного плану, інструкції з діловодства та фактичної моделі самооцінювання. Якщо локальні акти закладу передбачають інший порядок погодження, розгляду чи оприлюднення результатів, застосовується цей порядок у межах чинного законодавства.</w:t>
      </w:r>
    </w:p>
    <w:p>
      <w:pPr>
        <w:spacing w:before="140" w:after="80" w:line="252" w:lineRule="auto"/>
      </w:pPr>
      <w:r>
        <w:rPr>
          <w:rFonts w:ascii="Aptos" w:hAnsi="Aptos" w:eastAsia="Aptos"/>
          <w:b/>
          <w:i w:val="0"/>
          <w:sz w:val="23"/>
        </w:rPr>
        <w:t>Нормативна база та корисні джерела</w:t>
      </w:r>
    </w:p>
    <w:p>
      <w:pPr>
        <w:spacing w:after="40"/>
      </w:pPr>
      <w:r>
        <w:rPr>
          <w:rFonts w:ascii="Aptos" w:hAnsi="Aptos" w:eastAsia="Aptos"/>
          <w:b/>
          <w:sz w:val="18"/>
        </w:rPr>
        <w:t xml:space="preserve">1. Закон України «Про освіту»: </w:t>
      </w:r>
      <w:r>
        <w:rPr>
          <w:rFonts w:ascii="Aptos" w:hAnsi="Aptos" w:eastAsia="Aptos"/>
          <w:sz w:val="18"/>
        </w:rPr>
        <w:t>https://zakon.rada.gov.ua/laws/show/2145-19</w:t>
      </w:r>
    </w:p>
    <w:p>
      <w:pPr>
        <w:spacing w:after="40"/>
      </w:pPr>
      <w:r>
        <w:rPr>
          <w:rFonts w:ascii="Aptos" w:hAnsi="Aptos" w:eastAsia="Aptos"/>
          <w:b/>
          <w:sz w:val="18"/>
        </w:rPr>
        <w:t xml:space="preserve">2. Закон України «Про повну загальну середню освіту»: </w:t>
      </w:r>
      <w:r>
        <w:rPr>
          <w:rFonts w:ascii="Aptos" w:hAnsi="Aptos" w:eastAsia="Aptos"/>
          <w:sz w:val="18"/>
        </w:rPr>
        <w:t>https://zakon.rada.gov.ua/laws/show/463-20</w:t>
      </w:r>
    </w:p>
    <w:p>
      <w:pPr>
        <w:spacing w:after="40"/>
      </w:pPr>
      <w:r>
        <w:rPr>
          <w:rFonts w:ascii="Aptos" w:hAnsi="Aptos" w:eastAsia="Aptos"/>
          <w:b/>
          <w:sz w:val="18"/>
        </w:rPr>
        <w:t xml:space="preserve">3. Наказ МОН від 30.11.2020 №1480: </w:t>
      </w:r>
      <w:r>
        <w:rPr>
          <w:rFonts w:ascii="Aptos" w:hAnsi="Aptos" w:eastAsia="Aptos"/>
          <w:sz w:val="18"/>
        </w:rPr>
        <w:t>https://zakon.rada.gov.ua/rada/show/v1480729-20</w:t>
      </w:r>
    </w:p>
    <w:p>
      <w:pPr>
        <w:spacing w:after="40"/>
      </w:pPr>
      <w:r>
        <w:rPr>
          <w:rFonts w:ascii="Aptos" w:hAnsi="Aptos" w:eastAsia="Aptos"/>
          <w:b/>
          <w:sz w:val="18"/>
        </w:rPr>
        <w:t xml:space="preserve">4. ДСЯО: оновлені у 2026 році Методичні рекомендації (наказ МОН №641): </w:t>
      </w:r>
      <w:r>
        <w:rPr>
          <w:rFonts w:ascii="Aptos" w:hAnsi="Aptos" w:eastAsia="Aptos"/>
          <w:sz w:val="18"/>
        </w:rPr>
        <w:t>https://sqe.gov.ua/metod-rek-zzso-2026/</w:t>
      </w:r>
    </w:p>
    <w:p>
      <w:pPr>
        <w:spacing w:after="40"/>
      </w:pPr>
      <w:r>
        <w:rPr>
          <w:rFonts w:ascii="Aptos" w:hAnsi="Aptos" w:eastAsia="Aptos"/>
          <w:b/>
          <w:sz w:val="18"/>
        </w:rPr>
        <w:t xml:space="preserve">5. ДСЯО: «Абетка для директора»: </w:t>
      </w:r>
      <w:r>
        <w:rPr>
          <w:rFonts w:ascii="Aptos" w:hAnsi="Aptos" w:eastAsia="Aptos"/>
          <w:sz w:val="18"/>
        </w:rPr>
        <w:t>https://sqe.gov.ua/abetka-dlya-direktora-rekomendacii-do/</w:t>
      </w:r>
    </w:p>
    <w:p>
      <w:pPr>
        <w:spacing w:after="40"/>
      </w:pPr>
      <w:r>
        <w:rPr>
          <w:rFonts w:ascii="Aptos" w:hAnsi="Aptos" w:eastAsia="Aptos"/>
          <w:b/>
          <w:sz w:val="18"/>
        </w:rPr>
        <w:t xml:space="preserve">6. ДСЯО: інформаційно-аналітична система EvaluEd: </w:t>
      </w:r>
      <w:r>
        <w:rPr>
          <w:rFonts w:ascii="Aptos" w:hAnsi="Aptos" w:eastAsia="Aptos"/>
          <w:sz w:val="18"/>
        </w:rPr>
        <w:t>https://sqe.gov.ua/diyalnist/informaciyno-analitichna-sistema-evalued/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sz w:val="16"/>
      </w:rPr>
      <w:t>Орієнтовний редагований шаблон • актуально на серпень 2026 року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b/>
        <w:sz w:val="17"/>
      </w:rPr>
      <w:t>Освітній • osvitnii.net.ua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про проведення самооцінювання освітньої діяльності школи: зразок на 2026/2027 рік</dc:title>
  <dc:subject>Редагований орієнтовний шаблон наказу для ЗЗСО</dc:subject>
  <dc:creator>Освітній</dc:creator>
  <cp:keywords>самооцінювання, школа, наказ, 2026/2027, внутрішня система якості освіти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