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left"/>
      </w:pPr>
      <w:r>
        <w:t>Команда психолого-педагогічного супроводу</w:t>
      </w:r>
    </w:p>
    <w:p>
      <w:pPr>
        <w:spacing w:before="0" w:after="160" w:line="276" w:lineRule="auto"/>
      </w:pPr>
      <w:r>
        <w:rPr>
          <w:rFonts w:ascii="Aptos" w:hAnsi="Aptos" w:eastAsia="Aptos"/>
          <w:b/>
          <w:color w:val="2F5496"/>
          <w:sz w:val="30"/>
        </w:rPr>
        <w:t>Зразок наказу + протокол засідання</w:t>
      </w:r>
    </w:p>
    <w:p>
      <w:pPr>
        <w:spacing w:before="0" w:after="240" w:line="276" w:lineRule="auto"/>
      </w:pPr>
      <w:r>
        <w:rPr>
          <w:rFonts w:ascii="Aptos" w:hAnsi="Aptos" w:eastAsia="Aptos"/>
          <w:color w:val="595959"/>
          <w:sz w:val="23"/>
        </w:rPr>
        <w:t>Для закладів загальної середньої освіти • 2026/2027 навчальний рік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shd w:fill="FFF2CC"/>
            <w:tcBorders>
              <w:top w:val="single" w:sz="8" w:color="9FBAD0"/>
              <w:left w:val="single" w:sz="8" w:color="9FBAD0"/>
              <w:bottom w:val="single" w:sz="8" w:color="9FBAD0"/>
              <w:right w:val="single" w:sz="8" w:color="9FBAD0"/>
            </w:tcBorders>
          </w:tcPr>
          <w:p>
            <w:pPr>
              <w:spacing w:before="0" w:after="40" w:line="276" w:lineRule="auto"/>
            </w:pPr>
            <w:r>
              <w:rPr>
                <w:rFonts w:ascii="Aptos" w:hAnsi="Aptos" w:eastAsia="Aptos"/>
                <w:b/>
                <w:color w:val="1F4E79"/>
              </w:rPr>
              <w:t>ВАЖЛИВО</w:t>
            </w:r>
          </w:p>
          <w:p>
            <w:pPr>
              <w:spacing w:before="0" w:after="0" w:line="276" w:lineRule="auto"/>
            </w:pPr>
            <w:r>
              <w:rPr>
                <w:rFonts w:ascii="Aptos" w:hAnsi="Aptos" w:eastAsia="Aptos"/>
                <w:sz w:val="21"/>
              </w:rPr>
              <w:t>Цей файл містить редакційні зразки документів для адаптації закладом освіти. Це не затверджені МОН типові форми. Для оцінки потреби учня у наданні підтримки першого рівня з 1 серпня 2026 року застосовується спеціальна офіційна форма — додаток 2 до Порядку організації інклюзивного навчання у закладах загальної середньої освіти.</w:t>
            </w:r>
          </w:p>
        </w:tc>
      </w:tr>
    </w:tbl>
    <w:p/>
    <w:p>
      <w:pPr>
        <w:pStyle w:val="Heading1"/>
      </w:pPr>
      <w:r>
        <w:t>Що є в цьому файлі</w:t>
      </w:r>
    </w:p>
    <w:p>
      <w:pPr>
        <w:pStyle w:val="ListBullet"/>
        <w:spacing w:before="0" w:after="40" w:line="276" w:lineRule="auto"/>
      </w:pPr>
      <w:r>
        <w:rPr>
          <w:rFonts w:ascii="Aptos" w:hAnsi="Aptos" w:eastAsia="Aptos"/>
        </w:rPr>
        <w:t>редагований зразок наказу про утворення команди психолого-педагогічного супроводу;</w:t>
      </w:r>
    </w:p>
    <w:p>
      <w:pPr>
        <w:pStyle w:val="ListBullet"/>
        <w:spacing w:before="0" w:after="40" w:line="276" w:lineRule="auto"/>
      </w:pPr>
      <w:r>
        <w:rPr>
          <w:rFonts w:ascii="Aptos" w:hAnsi="Aptos" w:eastAsia="Aptos"/>
        </w:rPr>
        <w:t>редагований зразок звичайного протоколу засідання команди супроводу;</w:t>
      </w:r>
    </w:p>
    <w:p>
      <w:pPr>
        <w:pStyle w:val="ListBullet"/>
        <w:spacing w:before="0" w:after="40" w:line="276" w:lineRule="auto"/>
      </w:pPr>
      <w:r>
        <w:rPr>
          <w:rFonts w:ascii="Aptos" w:hAnsi="Aptos" w:eastAsia="Aptos"/>
        </w:rPr>
        <w:t>нагадування про кворум, підписи та строк зберігання протоколів;</w:t>
      </w:r>
    </w:p>
    <w:p>
      <w:pPr>
        <w:pStyle w:val="ListBullet"/>
        <w:spacing w:before="0" w:after="40" w:line="276" w:lineRule="auto"/>
      </w:pPr>
      <w:r>
        <w:rPr>
          <w:rFonts w:ascii="Aptos" w:hAnsi="Aptos" w:eastAsia="Aptos"/>
        </w:rPr>
        <w:t>посилання на ключові нормативні акти, актуальні станом на 24 серпня 2026 року.</w:t>
      </w:r>
    </w:p>
    <w:p>
      <w:pPr>
        <w:pStyle w:val="SmallNote"/>
      </w:pPr>
      <w:r>
        <w:t>Порада: замініть усі поля у квадратних дужках [ ] на дані вашого закладу та конкретного учня.</w:t>
      </w:r>
    </w:p>
    <w:p>
      <w:r>
        <w:br w:type="page"/>
      </w:r>
    </w:p>
    <w:p>
      <w:pPr>
        <w:jc w:val="center"/>
      </w:pPr>
      <w:r>
        <w:rPr>
          <w:rFonts w:ascii="Aptos" w:hAnsi="Aptos" w:eastAsia="Aptos"/>
          <w:b/>
          <w:sz w:val="24"/>
        </w:rPr>
        <w:t>[ПОВНА НАЗВА ЗАКЛАДУ ОСВІТИ]</w:t>
      </w:r>
    </w:p>
    <w:p>
      <w:pPr>
        <w:jc w:val="center"/>
      </w:pPr>
      <w:r>
        <w:rPr>
          <w:rFonts w:ascii="Aptos" w:hAnsi="Aptos" w:eastAsia="Aptos"/>
          <w:b/>
          <w:sz w:val="30"/>
        </w:rPr>
        <w:t>НАКАЗ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24"/>
        <w:gridCol w:w="3324"/>
        <w:gridCol w:w="3324"/>
      </w:tblGrid>
      <w:tr>
        <w:tc>
          <w:tcPr>
            <w:tcW w:type="dxa" w:w="3175"/>
            <w:tcBorders>
              <w:bottom w:val="single" w:sz="4" w:color="D9E2F3"/>
            </w:tcBorders>
            <w:vAlign w:val="center"/>
          </w:tcPr>
          <w:p>
            <w:pPr>
              <w:spacing w:before="0" w:after="0" w:line="276" w:lineRule="auto"/>
              <w:jc w:val="center"/>
            </w:pPr>
            <w:r>
              <w:rPr>
                <w:rFonts w:ascii="Aptos" w:hAnsi="Aptos" w:eastAsia="Aptos"/>
                <w:b w:val="0"/>
                <w:sz w:val="19"/>
              </w:rPr>
              <w:t>[дата]</w:t>
            </w:r>
          </w:p>
        </w:tc>
        <w:tc>
          <w:tcPr>
            <w:tcW w:type="dxa" w:w="3288"/>
            <w:tcBorders>
              <w:bottom w:val="single" w:sz="4" w:color="D9E2F3"/>
            </w:tcBorders>
            <w:vAlign w:val="center"/>
          </w:tcPr>
          <w:p>
            <w:pPr>
              <w:spacing w:before="0" w:after="0" w:line="276" w:lineRule="auto"/>
              <w:jc w:val="center"/>
            </w:pPr>
            <w:r>
              <w:rPr>
                <w:rFonts w:ascii="Aptos" w:hAnsi="Aptos" w:eastAsia="Aptos"/>
                <w:b w:val="0"/>
                <w:sz w:val="19"/>
              </w:rPr>
              <w:t>[населений пункт]</w:t>
            </w:r>
          </w:p>
        </w:tc>
        <w:tc>
          <w:tcPr>
            <w:tcW w:type="dxa" w:w="3175"/>
            <w:tcBorders>
              <w:bottom w:val="single" w:sz="4" w:color="D9E2F3"/>
            </w:tcBorders>
            <w:vAlign w:val="center"/>
          </w:tcPr>
          <w:p>
            <w:pPr>
              <w:spacing w:before="0" w:after="0" w:line="276" w:lineRule="auto"/>
              <w:jc w:val="center"/>
            </w:pPr>
            <w:r>
              <w:rPr>
                <w:rFonts w:ascii="Aptos" w:hAnsi="Aptos" w:eastAsia="Aptos"/>
                <w:b w:val="0"/>
                <w:sz w:val="19"/>
              </w:rPr>
              <w:t>№ [номер]</w:t>
            </w:r>
          </w:p>
        </w:tc>
      </w:tr>
      <w:tr>
        <w:tc>
          <w:tcPr>
            <w:tcW w:type="dxa" w:w="9638"/>
            <w:gridSpan w:val="3"/>
            <w:tcBorders>
              <w:bottom w:val="single" w:sz="4" w:color="D9E2F3"/>
            </w:tcBorders>
            <w:vAlign w:val="center"/>
          </w:tcPr>
          <w:p>
            <w:pPr>
              <w:spacing w:before="0" w:after="0" w:line="276" w:lineRule="auto"/>
              <w:jc w:val="center"/>
            </w:pPr>
            <w:r>
              <w:rPr>
                <w:rFonts w:ascii="Aptos" w:hAnsi="Aptos" w:eastAsia="Aptos"/>
                <w:b w:val="0"/>
                <w:sz w:val="19"/>
              </w:rPr>
              <w:t>Про утворення команди психолого-педагогічного супроводу учня з особливими освітніми потребами</w:t>
            </w:r>
          </w:p>
        </w:tc>
      </w:tr>
    </w:tbl>
    <w:p/>
    <w:p>
      <w:pPr>
        <w:spacing w:before="0" w:after="80" w:line="240" w:lineRule="auto"/>
        <w:jc w:val="both"/>
      </w:pPr>
      <w:r>
        <w:rPr>
          <w:rFonts w:ascii="Aptos" w:hAnsi="Aptos" w:eastAsia="Aptos"/>
          <w:sz w:val="19"/>
        </w:rPr>
        <w:t>Відповідно до Законів України «Про освіту», «Про повну загальну середню освіту», Порядку організації інклюзивного навчання у закладах загальної середньої освіти, затвердженого постановою Кабінету Міністрів України від 15.09.2021 № 957 у чинній редакції, Примірного положення про команду психолого-педагогічного супроводу учня з особливими освітніми потребами в закладі загальної середньої освіти, затвердженого наказом МОН від 08.06.2018 № 609 у редакції наказу МОН від 29.05.2025 № 787, з метою забезпечення індивідуальних освітніх потреб учня</w:t>
      </w:r>
    </w:p>
    <w:p>
      <w:pPr>
        <w:jc w:val="center"/>
      </w:pPr>
      <w:r>
        <w:rPr>
          <w:rFonts w:ascii="Aptos" w:hAnsi="Aptos" w:eastAsia="Aptos"/>
          <w:b/>
        </w:rPr>
        <w:t>НАКАЗУЮ:</w:t>
      </w:r>
    </w:p>
    <w:p>
      <w:pPr>
        <w:spacing w:before="0" w:after="40" w:line="240" w:lineRule="auto"/>
        <w:ind w:left="283" w:hanging="283"/>
      </w:pPr>
      <w:r>
        <w:rPr>
          <w:rFonts w:ascii="Aptos" w:hAnsi="Aptos" w:eastAsia="Aptos"/>
          <w:b/>
          <w:sz w:val="19"/>
        </w:rPr>
        <w:t xml:space="preserve">1. </w:t>
      </w:r>
      <w:r>
        <w:rPr>
          <w:rFonts w:ascii="Aptos" w:hAnsi="Aptos" w:eastAsia="Aptos"/>
          <w:sz w:val="19"/>
        </w:rPr>
        <w:t>Утворити команду психолого-педагогічного супроводу учня [ПІБ УЧНЯ], [КЛАС] класу.</w:t>
      </w:r>
    </w:p>
    <w:p>
      <w:pPr>
        <w:spacing w:before="0" w:after="40" w:line="240" w:lineRule="auto"/>
        <w:ind w:left="283" w:hanging="283"/>
      </w:pPr>
      <w:r>
        <w:rPr>
          <w:rFonts w:ascii="Aptos" w:hAnsi="Aptos" w:eastAsia="Aptos"/>
          <w:b/>
          <w:sz w:val="19"/>
        </w:rPr>
        <w:t xml:space="preserve">2. </w:t>
      </w:r>
      <w:r>
        <w:rPr>
          <w:rFonts w:ascii="Aptos" w:hAnsi="Aptos" w:eastAsia="Aptos"/>
          <w:sz w:val="19"/>
        </w:rPr>
        <w:t>Затвердити персональний склад команди психолого-педагогічного супроводу: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24"/>
        <w:gridCol w:w="3324"/>
        <w:gridCol w:w="3324"/>
      </w:tblGrid>
      <w:tr>
        <w:trPr>
          <w:tblHeader w:val="true"/>
        </w:trPr>
        <w:tc>
          <w:tcPr>
            <w:tcW w:type="dxa" w:w="3324"/>
            <w:shd w:fill="D9EAF7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</w:tcBorders>
          </w:tcPr>
          <w:p>
            <w:pPr>
              <w:spacing w:before="0" w:after="0" w:line="276" w:lineRule="auto"/>
              <w:jc w:val="center"/>
            </w:pPr>
            <w:r>
              <w:rPr>
                <w:rFonts w:ascii="Aptos" w:hAnsi="Aptos" w:eastAsia="Aptos"/>
                <w:b/>
                <w:sz w:val="17"/>
              </w:rPr>
              <w:t>Роль у команді</w:t>
            </w:r>
          </w:p>
        </w:tc>
        <w:tc>
          <w:tcPr>
            <w:tcW w:type="dxa" w:w="3324"/>
            <w:shd w:fill="D9EAF7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</w:tcBorders>
          </w:tcPr>
          <w:p>
            <w:pPr>
              <w:spacing w:before="0" w:after="0" w:line="276" w:lineRule="auto"/>
              <w:jc w:val="center"/>
            </w:pPr>
            <w:r>
              <w:rPr>
                <w:rFonts w:ascii="Aptos" w:hAnsi="Aptos" w:eastAsia="Aptos"/>
                <w:b/>
                <w:sz w:val="17"/>
              </w:rPr>
              <w:t>ПІБ</w:t>
            </w:r>
          </w:p>
        </w:tc>
        <w:tc>
          <w:tcPr>
            <w:tcW w:type="dxa" w:w="3324"/>
            <w:shd w:fill="D9EAF7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</w:tcBorders>
          </w:tcPr>
          <w:p>
            <w:pPr>
              <w:spacing w:before="0" w:after="0" w:line="276" w:lineRule="auto"/>
              <w:jc w:val="center"/>
            </w:pPr>
            <w:r>
              <w:rPr>
                <w:rFonts w:ascii="Aptos" w:hAnsi="Aptos" w:eastAsia="Aptos"/>
                <w:b/>
                <w:sz w:val="17"/>
              </w:rPr>
              <w:t>Посада / статус</w:t>
            </w:r>
          </w:p>
        </w:tc>
      </w:tr>
      <w:tr>
        <w:tc>
          <w:tcPr>
            <w:tcW w:type="dxa" w:w="3324"/>
            <w:vAlign w:val="center"/>
            <w:tcBorders>
              <w:top w:val="single" w:sz="4" w:color="D9E2F3"/>
              <w:left w:val="single" w:sz="4" w:color="D9E2F3"/>
              <w:bottom w:val="single" w:sz="4" w:color="D9E2F3"/>
              <w:right w:val="single" w:sz="4" w:color="D9E2F3"/>
            </w:tcBorders>
          </w:tcPr>
          <w:p>
            <w:pPr>
              <w:spacing w:before="0" w:after="0" w:line="276" w:lineRule="auto"/>
            </w:pPr>
            <w:r>
              <w:rPr>
                <w:rFonts w:ascii="Aptos" w:hAnsi="Aptos" w:eastAsia="Aptos"/>
                <w:sz w:val="16"/>
              </w:rPr>
              <w:t>Голова команди</w:t>
            </w:r>
          </w:p>
        </w:tc>
        <w:tc>
          <w:tcPr>
            <w:tcW w:type="dxa" w:w="3324"/>
            <w:vAlign w:val="center"/>
            <w:tcBorders>
              <w:top w:val="single" w:sz="4" w:color="D9E2F3"/>
              <w:left w:val="single" w:sz="4" w:color="D9E2F3"/>
              <w:bottom w:val="single" w:sz="4" w:color="D9E2F3"/>
              <w:right w:val="single" w:sz="4" w:color="D9E2F3"/>
            </w:tcBorders>
          </w:tcPr>
          <w:p>
            <w:pPr>
              <w:spacing w:before="0" w:after="0" w:line="276" w:lineRule="auto"/>
            </w:pPr>
            <w:r>
              <w:rPr>
                <w:rFonts w:ascii="Aptos" w:hAnsi="Aptos" w:eastAsia="Aptos"/>
                <w:color w:val="595959"/>
                <w:sz w:val="16"/>
              </w:rPr>
              <w:t>[ПІБ]</w:t>
            </w:r>
          </w:p>
        </w:tc>
        <w:tc>
          <w:tcPr>
            <w:tcW w:type="dxa" w:w="3324"/>
            <w:vAlign w:val="center"/>
            <w:tcBorders>
              <w:top w:val="single" w:sz="4" w:color="D9E2F3"/>
              <w:left w:val="single" w:sz="4" w:color="D9E2F3"/>
              <w:bottom w:val="single" w:sz="4" w:color="D9E2F3"/>
              <w:right w:val="single" w:sz="4" w:color="D9E2F3"/>
            </w:tcBorders>
          </w:tcPr>
          <w:p>
            <w:pPr>
              <w:spacing w:before="0" w:after="0" w:line="276" w:lineRule="auto"/>
            </w:pPr>
            <w:r>
              <w:rPr>
                <w:rFonts w:ascii="Aptos" w:hAnsi="Aptos" w:eastAsia="Aptos"/>
                <w:sz w:val="16"/>
              </w:rPr>
              <w:t>директор / заступник директора</w:t>
            </w:r>
          </w:p>
        </w:tc>
      </w:tr>
      <w:tr>
        <w:tc>
          <w:tcPr>
            <w:tcW w:type="dxa" w:w="3324"/>
            <w:vAlign w:val="center"/>
            <w:tcBorders>
              <w:top w:val="single" w:sz="4" w:color="D9E2F3"/>
              <w:left w:val="single" w:sz="4" w:color="D9E2F3"/>
              <w:bottom w:val="single" w:sz="4" w:color="D9E2F3"/>
              <w:right w:val="single" w:sz="4" w:color="D9E2F3"/>
            </w:tcBorders>
          </w:tcPr>
          <w:p>
            <w:pPr>
              <w:spacing w:before="0" w:after="0" w:line="276" w:lineRule="auto"/>
            </w:pPr>
            <w:r>
              <w:rPr>
                <w:rFonts w:ascii="Aptos" w:hAnsi="Aptos" w:eastAsia="Aptos"/>
                <w:sz w:val="16"/>
              </w:rPr>
              <w:t>Член команди</w:t>
            </w:r>
          </w:p>
        </w:tc>
        <w:tc>
          <w:tcPr>
            <w:tcW w:type="dxa" w:w="3324"/>
            <w:vAlign w:val="center"/>
            <w:tcBorders>
              <w:top w:val="single" w:sz="4" w:color="D9E2F3"/>
              <w:left w:val="single" w:sz="4" w:color="D9E2F3"/>
              <w:bottom w:val="single" w:sz="4" w:color="D9E2F3"/>
              <w:right w:val="single" w:sz="4" w:color="D9E2F3"/>
            </w:tcBorders>
          </w:tcPr>
          <w:p>
            <w:pPr>
              <w:spacing w:before="0" w:after="0" w:line="276" w:lineRule="auto"/>
            </w:pPr>
            <w:r>
              <w:rPr>
                <w:rFonts w:ascii="Aptos" w:hAnsi="Aptos" w:eastAsia="Aptos"/>
                <w:color w:val="595959"/>
                <w:sz w:val="16"/>
              </w:rPr>
              <w:t>[ПІБ]</w:t>
            </w:r>
          </w:p>
        </w:tc>
        <w:tc>
          <w:tcPr>
            <w:tcW w:type="dxa" w:w="3324"/>
            <w:vAlign w:val="center"/>
            <w:tcBorders>
              <w:top w:val="single" w:sz="4" w:color="D9E2F3"/>
              <w:left w:val="single" w:sz="4" w:color="D9E2F3"/>
              <w:bottom w:val="single" w:sz="4" w:color="D9E2F3"/>
              <w:right w:val="single" w:sz="4" w:color="D9E2F3"/>
            </w:tcBorders>
          </w:tcPr>
          <w:p>
            <w:pPr>
              <w:spacing w:before="0" w:after="0" w:line="276" w:lineRule="auto"/>
            </w:pPr>
            <w:r>
              <w:rPr>
                <w:rFonts w:ascii="Aptos" w:hAnsi="Aptos" w:eastAsia="Aptos"/>
                <w:sz w:val="16"/>
              </w:rPr>
              <w:t>учитель / класний керівник</w:t>
            </w:r>
          </w:p>
        </w:tc>
      </w:tr>
      <w:tr>
        <w:tc>
          <w:tcPr>
            <w:tcW w:type="dxa" w:w="3324"/>
            <w:vAlign w:val="center"/>
            <w:tcBorders>
              <w:top w:val="single" w:sz="4" w:color="D9E2F3"/>
              <w:left w:val="single" w:sz="4" w:color="D9E2F3"/>
              <w:bottom w:val="single" w:sz="4" w:color="D9E2F3"/>
              <w:right w:val="single" w:sz="4" w:color="D9E2F3"/>
            </w:tcBorders>
          </w:tcPr>
          <w:p>
            <w:pPr>
              <w:spacing w:before="0" w:after="0" w:line="276" w:lineRule="auto"/>
            </w:pPr>
            <w:r>
              <w:rPr>
                <w:rFonts w:ascii="Aptos" w:hAnsi="Aptos" w:eastAsia="Aptos"/>
                <w:sz w:val="16"/>
              </w:rPr>
              <w:t>Член команди</w:t>
            </w:r>
          </w:p>
        </w:tc>
        <w:tc>
          <w:tcPr>
            <w:tcW w:type="dxa" w:w="3324"/>
            <w:vAlign w:val="center"/>
            <w:tcBorders>
              <w:top w:val="single" w:sz="4" w:color="D9E2F3"/>
              <w:left w:val="single" w:sz="4" w:color="D9E2F3"/>
              <w:bottom w:val="single" w:sz="4" w:color="D9E2F3"/>
              <w:right w:val="single" w:sz="4" w:color="D9E2F3"/>
            </w:tcBorders>
          </w:tcPr>
          <w:p>
            <w:pPr>
              <w:spacing w:before="0" w:after="0" w:line="276" w:lineRule="auto"/>
            </w:pPr>
            <w:r>
              <w:rPr>
                <w:rFonts w:ascii="Aptos" w:hAnsi="Aptos" w:eastAsia="Aptos"/>
                <w:color w:val="595959"/>
                <w:sz w:val="16"/>
              </w:rPr>
              <w:t>[ПІБ]</w:t>
            </w:r>
          </w:p>
        </w:tc>
        <w:tc>
          <w:tcPr>
            <w:tcW w:type="dxa" w:w="3324"/>
            <w:vAlign w:val="center"/>
            <w:tcBorders>
              <w:top w:val="single" w:sz="4" w:color="D9E2F3"/>
              <w:left w:val="single" w:sz="4" w:color="D9E2F3"/>
              <w:bottom w:val="single" w:sz="4" w:color="D9E2F3"/>
              <w:right w:val="single" w:sz="4" w:color="D9E2F3"/>
            </w:tcBorders>
          </w:tcPr>
          <w:p>
            <w:pPr>
              <w:spacing w:before="0" w:after="0" w:line="276" w:lineRule="auto"/>
            </w:pPr>
            <w:r>
              <w:rPr>
                <w:rFonts w:ascii="Aptos" w:hAnsi="Aptos" w:eastAsia="Aptos"/>
                <w:sz w:val="16"/>
              </w:rPr>
              <w:t>асистент учителя</w:t>
            </w:r>
          </w:p>
        </w:tc>
      </w:tr>
      <w:tr>
        <w:tc>
          <w:tcPr>
            <w:tcW w:type="dxa" w:w="3324"/>
            <w:vAlign w:val="center"/>
            <w:tcBorders>
              <w:top w:val="single" w:sz="4" w:color="D9E2F3"/>
              <w:left w:val="single" w:sz="4" w:color="D9E2F3"/>
              <w:bottom w:val="single" w:sz="4" w:color="D9E2F3"/>
              <w:right w:val="single" w:sz="4" w:color="D9E2F3"/>
            </w:tcBorders>
          </w:tcPr>
          <w:p>
            <w:pPr>
              <w:spacing w:before="0" w:after="0" w:line="276" w:lineRule="auto"/>
            </w:pPr>
            <w:r>
              <w:rPr>
                <w:rFonts w:ascii="Aptos" w:hAnsi="Aptos" w:eastAsia="Aptos"/>
                <w:sz w:val="16"/>
              </w:rPr>
              <w:t>Член команди</w:t>
            </w:r>
          </w:p>
        </w:tc>
        <w:tc>
          <w:tcPr>
            <w:tcW w:type="dxa" w:w="3324"/>
            <w:vAlign w:val="center"/>
            <w:tcBorders>
              <w:top w:val="single" w:sz="4" w:color="D9E2F3"/>
              <w:left w:val="single" w:sz="4" w:color="D9E2F3"/>
              <w:bottom w:val="single" w:sz="4" w:color="D9E2F3"/>
              <w:right w:val="single" w:sz="4" w:color="D9E2F3"/>
            </w:tcBorders>
          </w:tcPr>
          <w:p>
            <w:pPr>
              <w:spacing w:before="0" w:after="0" w:line="276" w:lineRule="auto"/>
            </w:pPr>
            <w:r>
              <w:rPr>
                <w:rFonts w:ascii="Aptos" w:hAnsi="Aptos" w:eastAsia="Aptos"/>
                <w:color w:val="595959"/>
                <w:sz w:val="16"/>
              </w:rPr>
              <w:t>[ПІБ]</w:t>
            </w:r>
          </w:p>
        </w:tc>
        <w:tc>
          <w:tcPr>
            <w:tcW w:type="dxa" w:w="3324"/>
            <w:vAlign w:val="center"/>
            <w:tcBorders>
              <w:top w:val="single" w:sz="4" w:color="D9E2F3"/>
              <w:left w:val="single" w:sz="4" w:color="D9E2F3"/>
              <w:bottom w:val="single" w:sz="4" w:color="D9E2F3"/>
              <w:right w:val="single" w:sz="4" w:color="D9E2F3"/>
            </w:tcBorders>
          </w:tcPr>
          <w:p>
            <w:pPr>
              <w:spacing w:before="0" w:after="0" w:line="276" w:lineRule="auto"/>
            </w:pPr>
            <w:r>
              <w:rPr>
                <w:rFonts w:ascii="Aptos" w:hAnsi="Aptos" w:eastAsia="Aptos"/>
                <w:sz w:val="16"/>
              </w:rPr>
              <w:t>практичний психолог</w:t>
            </w:r>
          </w:p>
        </w:tc>
      </w:tr>
      <w:tr>
        <w:tc>
          <w:tcPr>
            <w:tcW w:type="dxa" w:w="3324"/>
            <w:vAlign w:val="center"/>
            <w:tcBorders>
              <w:top w:val="single" w:sz="4" w:color="D9E2F3"/>
              <w:left w:val="single" w:sz="4" w:color="D9E2F3"/>
              <w:bottom w:val="single" w:sz="4" w:color="D9E2F3"/>
              <w:right w:val="single" w:sz="4" w:color="D9E2F3"/>
            </w:tcBorders>
          </w:tcPr>
          <w:p>
            <w:pPr>
              <w:spacing w:before="0" w:after="0" w:line="276" w:lineRule="auto"/>
            </w:pPr>
            <w:r>
              <w:rPr>
                <w:rFonts w:ascii="Aptos" w:hAnsi="Aptos" w:eastAsia="Aptos"/>
                <w:sz w:val="16"/>
              </w:rPr>
              <w:t>Член команди</w:t>
            </w:r>
          </w:p>
        </w:tc>
        <w:tc>
          <w:tcPr>
            <w:tcW w:type="dxa" w:w="3324"/>
            <w:vAlign w:val="center"/>
            <w:tcBorders>
              <w:top w:val="single" w:sz="4" w:color="D9E2F3"/>
              <w:left w:val="single" w:sz="4" w:color="D9E2F3"/>
              <w:bottom w:val="single" w:sz="4" w:color="D9E2F3"/>
              <w:right w:val="single" w:sz="4" w:color="D9E2F3"/>
            </w:tcBorders>
          </w:tcPr>
          <w:p>
            <w:pPr>
              <w:spacing w:before="0" w:after="0" w:line="276" w:lineRule="auto"/>
            </w:pPr>
            <w:r>
              <w:rPr>
                <w:rFonts w:ascii="Aptos" w:hAnsi="Aptos" w:eastAsia="Aptos"/>
                <w:color w:val="595959"/>
                <w:sz w:val="16"/>
              </w:rPr>
              <w:t>[ПІБ]</w:t>
            </w:r>
          </w:p>
        </w:tc>
        <w:tc>
          <w:tcPr>
            <w:tcW w:type="dxa" w:w="3324"/>
            <w:vAlign w:val="center"/>
            <w:tcBorders>
              <w:top w:val="single" w:sz="4" w:color="D9E2F3"/>
              <w:left w:val="single" w:sz="4" w:color="D9E2F3"/>
              <w:bottom w:val="single" w:sz="4" w:color="D9E2F3"/>
              <w:right w:val="single" w:sz="4" w:color="D9E2F3"/>
            </w:tcBorders>
          </w:tcPr>
          <w:p>
            <w:pPr>
              <w:spacing w:before="0" w:after="0" w:line="276" w:lineRule="auto"/>
            </w:pPr>
            <w:r>
              <w:rPr>
                <w:rFonts w:ascii="Aptos" w:hAnsi="Aptos" w:eastAsia="Aptos"/>
                <w:sz w:val="16"/>
              </w:rPr>
              <w:t>соціальний педагог</w:t>
            </w:r>
          </w:p>
        </w:tc>
      </w:tr>
      <w:tr>
        <w:tc>
          <w:tcPr>
            <w:tcW w:type="dxa" w:w="3324"/>
            <w:vAlign w:val="center"/>
            <w:tcBorders>
              <w:top w:val="single" w:sz="4" w:color="D9E2F3"/>
              <w:left w:val="single" w:sz="4" w:color="D9E2F3"/>
              <w:bottom w:val="single" w:sz="4" w:color="D9E2F3"/>
              <w:right w:val="single" w:sz="4" w:color="D9E2F3"/>
            </w:tcBorders>
          </w:tcPr>
          <w:p>
            <w:pPr>
              <w:spacing w:before="0" w:after="0" w:line="276" w:lineRule="auto"/>
            </w:pPr>
            <w:r>
              <w:rPr>
                <w:rFonts w:ascii="Aptos" w:hAnsi="Aptos" w:eastAsia="Aptos"/>
                <w:sz w:val="16"/>
              </w:rPr>
              <w:t>Член команди</w:t>
            </w:r>
          </w:p>
        </w:tc>
        <w:tc>
          <w:tcPr>
            <w:tcW w:type="dxa" w:w="3324"/>
            <w:vAlign w:val="center"/>
            <w:tcBorders>
              <w:top w:val="single" w:sz="4" w:color="D9E2F3"/>
              <w:left w:val="single" w:sz="4" w:color="D9E2F3"/>
              <w:bottom w:val="single" w:sz="4" w:color="D9E2F3"/>
              <w:right w:val="single" w:sz="4" w:color="D9E2F3"/>
            </w:tcBorders>
          </w:tcPr>
          <w:p>
            <w:pPr>
              <w:spacing w:before="0" w:after="0" w:line="276" w:lineRule="auto"/>
            </w:pPr>
            <w:r>
              <w:rPr>
                <w:rFonts w:ascii="Aptos" w:hAnsi="Aptos" w:eastAsia="Aptos"/>
                <w:color w:val="595959"/>
                <w:sz w:val="16"/>
              </w:rPr>
              <w:t>[ПІБ]</w:t>
            </w:r>
          </w:p>
        </w:tc>
        <w:tc>
          <w:tcPr>
            <w:tcW w:type="dxa" w:w="3324"/>
            <w:vAlign w:val="center"/>
            <w:tcBorders>
              <w:top w:val="single" w:sz="4" w:color="D9E2F3"/>
              <w:left w:val="single" w:sz="4" w:color="D9E2F3"/>
              <w:bottom w:val="single" w:sz="4" w:color="D9E2F3"/>
              <w:right w:val="single" w:sz="4" w:color="D9E2F3"/>
            </w:tcBorders>
          </w:tcPr>
          <w:p>
            <w:pPr>
              <w:spacing w:before="0" w:after="0" w:line="276" w:lineRule="auto"/>
            </w:pPr>
            <w:r>
              <w:rPr>
                <w:rFonts w:ascii="Aptos" w:hAnsi="Aptos" w:eastAsia="Aptos"/>
                <w:sz w:val="16"/>
              </w:rPr>
              <w:t>фахівець (консультант) ІРЦ</w:t>
            </w:r>
          </w:p>
        </w:tc>
      </w:tr>
      <w:tr>
        <w:tc>
          <w:tcPr>
            <w:tcW w:type="dxa" w:w="3324"/>
            <w:vAlign w:val="center"/>
            <w:tcBorders>
              <w:top w:val="single" w:sz="4" w:color="D9E2F3"/>
              <w:left w:val="single" w:sz="4" w:color="D9E2F3"/>
              <w:bottom w:val="single" w:sz="4" w:color="D9E2F3"/>
              <w:right w:val="single" w:sz="4" w:color="D9E2F3"/>
            </w:tcBorders>
          </w:tcPr>
          <w:p>
            <w:pPr>
              <w:spacing w:before="0" w:after="0" w:line="276" w:lineRule="auto"/>
            </w:pPr>
            <w:r>
              <w:rPr>
                <w:rFonts w:ascii="Aptos" w:hAnsi="Aptos" w:eastAsia="Aptos"/>
                <w:sz w:val="16"/>
              </w:rPr>
              <w:t>Член команди</w:t>
            </w:r>
          </w:p>
        </w:tc>
        <w:tc>
          <w:tcPr>
            <w:tcW w:type="dxa" w:w="3324"/>
            <w:vAlign w:val="center"/>
            <w:tcBorders>
              <w:top w:val="single" w:sz="4" w:color="D9E2F3"/>
              <w:left w:val="single" w:sz="4" w:color="D9E2F3"/>
              <w:bottom w:val="single" w:sz="4" w:color="D9E2F3"/>
              <w:right w:val="single" w:sz="4" w:color="D9E2F3"/>
            </w:tcBorders>
          </w:tcPr>
          <w:p>
            <w:pPr>
              <w:spacing w:before="0" w:after="0" w:line="276" w:lineRule="auto"/>
            </w:pPr>
            <w:r>
              <w:rPr>
                <w:rFonts w:ascii="Aptos" w:hAnsi="Aptos" w:eastAsia="Aptos"/>
                <w:color w:val="595959"/>
                <w:sz w:val="16"/>
              </w:rPr>
              <w:t>[ПІБ]</w:t>
            </w:r>
          </w:p>
        </w:tc>
        <w:tc>
          <w:tcPr>
            <w:tcW w:type="dxa" w:w="3324"/>
            <w:vAlign w:val="center"/>
            <w:tcBorders>
              <w:top w:val="single" w:sz="4" w:color="D9E2F3"/>
              <w:left w:val="single" w:sz="4" w:color="D9E2F3"/>
              <w:bottom w:val="single" w:sz="4" w:color="D9E2F3"/>
              <w:right w:val="single" w:sz="4" w:color="D9E2F3"/>
            </w:tcBorders>
          </w:tcPr>
          <w:p>
            <w:pPr>
              <w:spacing w:before="0" w:after="0" w:line="276" w:lineRule="auto"/>
            </w:pPr>
            <w:r>
              <w:rPr>
                <w:rFonts w:ascii="Aptos" w:hAnsi="Aptos" w:eastAsia="Aptos"/>
                <w:sz w:val="16"/>
              </w:rPr>
              <w:t>один із батьків / законний представник</w:t>
            </w:r>
          </w:p>
        </w:tc>
      </w:tr>
      <w:tr>
        <w:tc>
          <w:tcPr>
            <w:tcW w:type="dxa" w:w="3324"/>
            <w:vAlign w:val="center"/>
            <w:tcBorders>
              <w:top w:val="single" w:sz="4" w:color="D9E2F3"/>
              <w:left w:val="single" w:sz="4" w:color="D9E2F3"/>
              <w:bottom w:val="single" w:sz="4" w:color="D9E2F3"/>
              <w:right w:val="single" w:sz="4" w:color="D9E2F3"/>
            </w:tcBorders>
          </w:tcPr>
          <w:p>
            <w:pPr>
              <w:spacing w:before="0" w:after="0" w:line="276" w:lineRule="auto"/>
            </w:pPr>
            <w:r>
              <w:rPr>
                <w:rFonts w:ascii="Aptos" w:hAnsi="Aptos" w:eastAsia="Aptos"/>
                <w:sz w:val="16"/>
              </w:rPr>
              <w:t>Член команди</w:t>
            </w:r>
          </w:p>
        </w:tc>
        <w:tc>
          <w:tcPr>
            <w:tcW w:type="dxa" w:w="3324"/>
            <w:vAlign w:val="center"/>
            <w:tcBorders>
              <w:top w:val="single" w:sz="4" w:color="D9E2F3"/>
              <w:left w:val="single" w:sz="4" w:color="D9E2F3"/>
              <w:bottom w:val="single" w:sz="4" w:color="D9E2F3"/>
              <w:right w:val="single" w:sz="4" w:color="D9E2F3"/>
            </w:tcBorders>
          </w:tcPr>
          <w:p>
            <w:pPr>
              <w:spacing w:before="0" w:after="0" w:line="276" w:lineRule="auto"/>
            </w:pPr>
            <w:r>
              <w:rPr>
                <w:rFonts w:ascii="Aptos" w:hAnsi="Aptos" w:eastAsia="Aptos"/>
                <w:color w:val="595959"/>
                <w:sz w:val="16"/>
              </w:rPr>
              <w:t>[ПІБ]</w:t>
            </w:r>
          </w:p>
        </w:tc>
        <w:tc>
          <w:tcPr>
            <w:tcW w:type="dxa" w:w="3324"/>
            <w:vAlign w:val="center"/>
            <w:tcBorders>
              <w:top w:val="single" w:sz="4" w:color="D9E2F3"/>
              <w:left w:val="single" w:sz="4" w:color="D9E2F3"/>
              <w:bottom w:val="single" w:sz="4" w:color="D9E2F3"/>
              <w:right w:val="single" w:sz="4" w:color="D9E2F3"/>
            </w:tcBorders>
          </w:tcPr>
          <w:p>
            <w:pPr>
              <w:spacing w:before="0" w:after="0" w:line="276" w:lineRule="auto"/>
            </w:pPr>
            <w:r>
              <w:rPr>
                <w:rFonts w:ascii="Aptos" w:hAnsi="Aptos" w:eastAsia="Aptos"/>
                <w:color w:val="595959"/>
                <w:sz w:val="16"/>
              </w:rPr>
              <w:t>[інший фахівець відповідно до потреб учня]</w:t>
            </w:r>
          </w:p>
        </w:tc>
      </w:tr>
    </w:tbl>
    <w:p>
      <w:pPr>
        <w:spacing w:before="0" w:after="40" w:line="240" w:lineRule="auto"/>
        <w:ind w:left="283" w:hanging="283"/>
      </w:pPr>
      <w:r>
        <w:rPr>
          <w:rFonts w:ascii="Aptos" w:hAnsi="Aptos" w:eastAsia="Aptos"/>
          <w:b/>
          <w:sz w:val="19"/>
        </w:rPr>
        <w:t xml:space="preserve">3. </w:t>
      </w:r>
      <w:r>
        <w:rPr>
          <w:rFonts w:ascii="Aptos" w:hAnsi="Aptos" w:eastAsia="Aptos"/>
          <w:sz w:val="19"/>
        </w:rPr>
        <w:t>Команді психолого-педагогічного супроводу організувати роботу відповідно до Положення про команду психолого-педагогічного супроводу, затвердженого у закладі освіти.</w:t>
      </w:r>
    </w:p>
    <w:p>
      <w:pPr>
        <w:spacing w:before="0" w:after="40" w:line="240" w:lineRule="auto"/>
        <w:ind w:left="283" w:hanging="283"/>
      </w:pPr>
      <w:r>
        <w:rPr>
          <w:rFonts w:ascii="Aptos" w:hAnsi="Aptos" w:eastAsia="Aptos"/>
          <w:b/>
          <w:sz w:val="19"/>
        </w:rPr>
        <w:t xml:space="preserve">4. </w:t>
      </w:r>
      <w:r>
        <w:rPr>
          <w:rFonts w:ascii="Aptos" w:hAnsi="Aptos" w:eastAsia="Aptos"/>
          <w:sz w:val="19"/>
        </w:rPr>
        <w:t>Забезпечити розроблення індивідуальної програми розвитку учня у строк, визначений чинним законодавством.</w:t>
      </w:r>
    </w:p>
    <w:p>
      <w:pPr>
        <w:spacing w:before="0" w:after="40" w:line="240" w:lineRule="auto"/>
        <w:ind w:left="283" w:hanging="283"/>
      </w:pPr>
      <w:r>
        <w:rPr>
          <w:rFonts w:ascii="Aptos" w:hAnsi="Aptos" w:eastAsia="Aptos"/>
          <w:b/>
          <w:sz w:val="19"/>
        </w:rPr>
        <w:t xml:space="preserve">5. </w:t>
      </w:r>
      <w:r>
        <w:rPr>
          <w:rFonts w:ascii="Aptos" w:hAnsi="Aptos" w:eastAsia="Aptos"/>
          <w:sz w:val="19"/>
        </w:rPr>
        <w:t>Проводити засідання команди відповідно до потреб учня, але не менше трьох разів протягом навчального року.</w:t>
      </w:r>
    </w:p>
    <w:p>
      <w:pPr>
        <w:spacing w:before="0" w:after="40" w:line="240" w:lineRule="auto"/>
        <w:ind w:left="283" w:hanging="283"/>
      </w:pPr>
      <w:r>
        <w:rPr>
          <w:rFonts w:ascii="Aptos" w:hAnsi="Aptos" w:eastAsia="Aptos"/>
          <w:b/>
          <w:sz w:val="19"/>
        </w:rPr>
        <w:t xml:space="preserve">6. </w:t>
      </w:r>
      <w:r>
        <w:rPr>
          <w:rFonts w:ascii="Aptos" w:hAnsi="Aptos" w:eastAsia="Aptos"/>
          <w:sz w:val="19"/>
        </w:rPr>
        <w:t>Визначити відповідальною особою за внесення необхідної інформації до системи автоматизації роботи інклюзивно-ресурсних центрів [ПІБ, ПОСАДА].</w:t>
      </w:r>
    </w:p>
    <w:p>
      <w:pPr>
        <w:spacing w:before="0" w:after="40" w:line="240" w:lineRule="auto"/>
        <w:ind w:left="283" w:hanging="283"/>
      </w:pPr>
      <w:r>
        <w:rPr>
          <w:rFonts w:ascii="Aptos" w:hAnsi="Aptos" w:eastAsia="Aptos"/>
          <w:b/>
          <w:sz w:val="19"/>
        </w:rPr>
        <w:t xml:space="preserve">7. </w:t>
      </w:r>
      <w:r>
        <w:rPr>
          <w:rFonts w:ascii="Aptos" w:hAnsi="Aptos" w:eastAsia="Aptos"/>
          <w:sz w:val="19"/>
        </w:rPr>
        <w:t>Контроль за виконанням цього наказу [залишаю за собою / покласти на ПІБ, ПОСАДА].</w:t>
      </w:r>
    </w:p>
    <w:p>
      <w:pPr>
        <w:spacing w:before="80" w:after="0" w:line="276" w:lineRule="auto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535"/>
          </w:tcPr>
          <w:p>
            <w:pPr>
              <w:jc w:val="left"/>
            </w:pPr>
            <w:r>
              <w:rPr>
                <w:rFonts w:ascii="Aptos" w:hAnsi="Aptos" w:eastAsia="Aptos"/>
                <w:sz w:val="19"/>
              </w:rPr>
              <w:t>Директор ____________________</w:t>
            </w:r>
          </w:p>
        </w:tc>
        <w:tc>
          <w:tcPr>
            <w:tcW w:type="dxa" w:w="4535"/>
          </w:tcPr>
          <w:p>
            <w:pPr>
              <w:jc w:val="right"/>
            </w:pPr>
            <w:r>
              <w:rPr>
                <w:rFonts w:ascii="Aptos" w:hAnsi="Aptos" w:eastAsia="Aptos"/>
                <w:sz w:val="19"/>
              </w:rPr>
              <w:t>[ПІБ]</w:t>
            </w:r>
          </w:p>
        </w:tc>
      </w:tr>
    </w:tbl>
    <w:p>
      <w:pPr>
        <w:pStyle w:val="SmallNote"/>
      </w:pPr>
      <w:r>
        <w:t>Примітка: склад команди визначайте з урахуванням індивідуальних потреб конкретного учня; не всі наведені ролі є обов’язковими для кожної ситуації.</w:t>
      </w:r>
    </w:p>
    <w:p>
      <w:r>
        <w:br w:type="page"/>
      </w:r>
    </w:p>
    <w:p>
      <w:pPr>
        <w:jc w:val="center"/>
      </w:pPr>
      <w:r>
        <w:rPr>
          <w:rFonts w:ascii="Aptos" w:hAnsi="Aptos" w:eastAsia="Aptos"/>
          <w:b/>
          <w:sz w:val="23"/>
        </w:rPr>
        <w:t>[ПОВНА НАЗВА ЗАКЛАДУ ОСВІТИ]</w:t>
      </w:r>
    </w:p>
    <w:p>
      <w:pPr>
        <w:spacing w:before="0" w:after="20" w:line="276" w:lineRule="auto"/>
        <w:jc w:val="center"/>
      </w:pPr>
      <w:r>
        <w:rPr>
          <w:rFonts w:ascii="Aptos" w:hAnsi="Aptos" w:eastAsia="Aptos"/>
          <w:b/>
          <w:sz w:val="28"/>
        </w:rPr>
        <w:t>ПРОТОКОЛ № [номер]</w:t>
      </w:r>
    </w:p>
    <w:p>
      <w:pPr>
        <w:spacing w:before="0" w:after="100" w:line="276" w:lineRule="auto"/>
        <w:jc w:val="center"/>
      </w:pPr>
      <w:r>
        <w:rPr>
          <w:rFonts w:ascii="Aptos" w:hAnsi="Aptos" w:eastAsia="Aptos"/>
          <w:b/>
          <w:sz w:val="21"/>
        </w:rPr>
        <w:t>засідання команди психолого-педагогічного супроводу</w:t>
        <w:br/>
        <w:t>учня [ПІБ УЧНЯ], [КЛАС] класу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2891"/>
            <w:shd w:fill="F2F2F2"/>
            <w:tcBorders>
              <w:top w:val="single" w:sz="4" w:color="D9E2F3"/>
              <w:left w:val="single" w:sz="4" w:color="D9E2F3"/>
              <w:bottom w:val="single" w:sz="4" w:color="D9E2F3"/>
              <w:right w:val="single" w:sz="4" w:color="D9E2F3"/>
            </w:tcBorders>
          </w:tcPr>
          <w:p>
            <w:pPr>
              <w:spacing w:before="0" w:after="0" w:line="240" w:lineRule="auto"/>
            </w:pPr>
            <w:r>
              <w:rPr>
                <w:rFonts w:ascii="Aptos" w:hAnsi="Aptos" w:eastAsia="Aptos"/>
                <w:b w:val="0"/>
                <w:sz w:val="17"/>
              </w:rPr>
              <w:t>Дата засідання</w:t>
            </w:r>
          </w:p>
        </w:tc>
        <w:tc>
          <w:tcPr>
            <w:tcW w:type="dxa" w:w="6350"/>
            <w:tcBorders>
              <w:top w:val="single" w:sz="4" w:color="D9E2F3"/>
              <w:left w:val="single" w:sz="4" w:color="D9E2F3"/>
              <w:bottom w:val="single" w:sz="4" w:color="D9E2F3"/>
              <w:right w:val="single" w:sz="4" w:color="D9E2F3"/>
            </w:tcBorders>
          </w:tcPr>
          <w:p>
            <w:pPr>
              <w:spacing w:before="0" w:after="0" w:line="240" w:lineRule="auto"/>
            </w:pPr>
            <w:r>
              <w:rPr>
                <w:rFonts w:ascii="Aptos" w:hAnsi="Aptos" w:eastAsia="Aptos"/>
                <w:b w:val="0"/>
                <w:color w:val="595959"/>
                <w:sz w:val="17"/>
              </w:rPr>
              <w:t>[дата]</w:t>
            </w:r>
          </w:p>
        </w:tc>
      </w:tr>
      <w:tr>
        <w:tc>
          <w:tcPr>
            <w:tcW w:type="dxa" w:w="2891"/>
            <w:shd w:fill="F2F2F2"/>
            <w:tcBorders>
              <w:top w:val="single" w:sz="4" w:color="D9E2F3"/>
              <w:left w:val="single" w:sz="4" w:color="D9E2F3"/>
              <w:bottom w:val="single" w:sz="4" w:color="D9E2F3"/>
              <w:right w:val="single" w:sz="4" w:color="D9E2F3"/>
            </w:tcBorders>
          </w:tcPr>
          <w:p>
            <w:pPr>
              <w:spacing w:before="0" w:after="0" w:line="240" w:lineRule="auto"/>
            </w:pPr>
            <w:r>
              <w:rPr>
                <w:rFonts w:ascii="Aptos" w:hAnsi="Aptos" w:eastAsia="Aptos"/>
                <w:b w:val="0"/>
                <w:sz w:val="17"/>
              </w:rPr>
              <w:t>Форма проведення</w:t>
            </w:r>
          </w:p>
        </w:tc>
        <w:tc>
          <w:tcPr>
            <w:tcW w:type="dxa" w:w="6350"/>
            <w:tcBorders>
              <w:top w:val="single" w:sz="4" w:color="D9E2F3"/>
              <w:left w:val="single" w:sz="4" w:color="D9E2F3"/>
              <w:bottom w:val="single" w:sz="4" w:color="D9E2F3"/>
              <w:right w:val="single" w:sz="4" w:color="D9E2F3"/>
            </w:tcBorders>
          </w:tcPr>
          <w:p>
            <w:pPr>
              <w:spacing w:before="0" w:after="0" w:line="240" w:lineRule="auto"/>
            </w:pPr>
            <w:r>
              <w:rPr>
                <w:rFonts w:ascii="Aptos" w:hAnsi="Aptos" w:eastAsia="Aptos"/>
                <w:b w:val="0"/>
                <w:color w:val="595959"/>
                <w:sz w:val="17"/>
              </w:rPr>
              <w:t>[очна / онлайн / змішана]</w:t>
            </w:r>
          </w:p>
        </w:tc>
      </w:tr>
      <w:tr>
        <w:tc>
          <w:tcPr>
            <w:tcW w:type="dxa" w:w="2891"/>
            <w:shd w:fill="F2F2F2"/>
            <w:tcBorders>
              <w:top w:val="single" w:sz="4" w:color="D9E2F3"/>
              <w:left w:val="single" w:sz="4" w:color="D9E2F3"/>
              <w:bottom w:val="single" w:sz="4" w:color="D9E2F3"/>
              <w:right w:val="single" w:sz="4" w:color="D9E2F3"/>
            </w:tcBorders>
          </w:tcPr>
          <w:p>
            <w:pPr>
              <w:spacing w:before="0" w:after="0" w:line="240" w:lineRule="auto"/>
            </w:pPr>
            <w:r>
              <w:rPr>
                <w:rFonts w:ascii="Aptos" w:hAnsi="Aptos" w:eastAsia="Aptos"/>
                <w:b w:val="0"/>
                <w:sz w:val="17"/>
              </w:rPr>
              <w:t>Голова засідання</w:t>
            </w:r>
          </w:p>
        </w:tc>
        <w:tc>
          <w:tcPr>
            <w:tcW w:type="dxa" w:w="6350"/>
            <w:tcBorders>
              <w:top w:val="single" w:sz="4" w:color="D9E2F3"/>
              <w:left w:val="single" w:sz="4" w:color="D9E2F3"/>
              <w:bottom w:val="single" w:sz="4" w:color="D9E2F3"/>
              <w:right w:val="single" w:sz="4" w:color="D9E2F3"/>
            </w:tcBorders>
          </w:tcPr>
          <w:p>
            <w:pPr>
              <w:spacing w:before="0" w:after="0" w:line="240" w:lineRule="auto"/>
            </w:pPr>
            <w:r>
              <w:rPr>
                <w:rFonts w:ascii="Aptos" w:hAnsi="Aptos" w:eastAsia="Aptos"/>
                <w:b w:val="0"/>
                <w:color w:val="595959"/>
                <w:sz w:val="17"/>
              </w:rPr>
              <w:t>[ПІБ, посада]</w:t>
            </w:r>
          </w:p>
        </w:tc>
      </w:tr>
      <w:tr>
        <w:tc>
          <w:tcPr>
            <w:tcW w:type="dxa" w:w="2891"/>
            <w:shd w:fill="F2F2F2"/>
            <w:tcBorders>
              <w:top w:val="single" w:sz="4" w:color="D9E2F3"/>
              <w:left w:val="single" w:sz="4" w:color="D9E2F3"/>
              <w:bottom w:val="single" w:sz="4" w:color="D9E2F3"/>
              <w:right w:val="single" w:sz="4" w:color="D9E2F3"/>
            </w:tcBorders>
          </w:tcPr>
          <w:p>
            <w:pPr>
              <w:spacing w:before="0" w:after="0" w:line="240" w:lineRule="auto"/>
            </w:pPr>
            <w:r>
              <w:rPr>
                <w:rFonts w:ascii="Aptos" w:hAnsi="Aptos" w:eastAsia="Aptos"/>
                <w:b w:val="0"/>
                <w:sz w:val="17"/>
              </w:rPr>
              <w:t>Секретар</w:t>
            </w:r>
          </w:p>
        </w:tc>
        <w:tc>
          <w:tcPr>
            <w:tcW w:type="dxa" w:w="6350"/>
            <w:tcBorders>
              <w:top w:val="single" w:sz="4" w:color="D9E2F3"/>
              <w:left w:val="single" w:sz="4" w:color="D9E2F3"/>
              <w:bottom w:val="single" w:sz="4" w:color="D9E2F3"/>
              <w:right w:val="single" w:sz="4" w:color="D9E2F3"/>
            </w:tcBorders>
          </w:tcPr>
          <w:p>
            <w:pPr>
              <w:spacing w:before="0" w:after="0" w:line="240" w:lineRule="auto"/>
            </w:pPr>
            <w:r>
              <w:rPr>
                <w:rFonts w:ascii="Aptos" w:hAnsi="Aptos" w:eastAsia="Aptos"/>
                <w:b w:val="0"/>
                <w:color w:val="595959"/>
                <w:sz w:val="17"/>
              </w:rPr>
              <w:t>[ПІБ, посада]</w:t>
            </w:r>
          </w:p>
        </w:tc>
      </w:tr>
      <w:tr>
        <w:tc>
          <w:tcPr>
            <w:tcW w:type="dxa" w:w="2891"/>
            <w:shd w:fill="F2F2F2"/>
            <w:tcBorders>
              <w:top w:val="single" w:sz="4" w:color="D9E2F3"/>
              <w:left w:val="single" w:sz="4" w:color="D9E2F3"/>
              <w:bottom w:val="single" w:sz="4" w:color="D9E2F3"/>
              <w:right w:val="single" w:sz="4" w:color="D9E2F3"/>
            </w:tcBorders>
          </w:tcPr>
          <w:p>
            <w:pPr>
              <w:spacing w:before="0" w:after="0" w:line="240" w:lineRule="auto"/>
            </w:pPr>
            <w:r>
              <w:rPr>
                <w:rFonts w:ascii="Aptos" w:hAnsi="Aptos" w:eastAsia="Aptos"/>
                <w:b w:val="0"/>
                <w:sz w:val="17"/>
              </w:rPr>
              <w:t>Підстава / мета засідання</w:t>
            </w:r>
          </w:p>
        </w:tc>
        <w:tc>
          <w:tcPr>
            <w:tcW w:type="dxa" w:w="6350"/>
            <w:tcBorders>
              <w:top w:val="single" w:sz="4" w:color="D9E2F3"/>
              <w:left w:val="single" w:sz="4" w:color="D9E2F3"/>
              <w:bottom w:val="single" w:sz="4" w:color="D9E2F3"/>
              <w:right w:val="single" w:sz="4" w:color="D9E2F3"/>
            </w:tcBorders>
          </w:tcPr>
          <w:p>
            <w:pPr>
              <w:spacing w:before="0" w:after="0" w:line="240" w:lineRule="auto"/>
            </w:pPr>
            <w:r>
              <w:rPr>
                <w:rFonts w:ascii="Aptos" w:hAnsi="Aptos" w:eastAsia="Aptos"/>
                <w:b w:val="0"/>
                <w:color w:val="595959"/>
                <w:sz w:val="17"/>
              </w:rPr>
              <w:t>[коротко зазначити]</w:t>
            </w:r>
          </w:p>
        </w:tc>
      </w:tr>
    </w:tbl>
    <w:p/>
    <w:p>
      <w:pPr>
        <w:pStyle w:val="Heading2"/>
        <w:spacing w:before="20" w:after="40" w:line="276" w:lineRule="auto"/>
      </w:pPr>
      <w:r>
        <w:t>Присутні члени команди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24"/>
        <w:gridCol w:w="3324"/>
        <w:gridCol w:w="3324"/>
      </w:tblGrid>
      <w:tr>
        <w:tc>
          <w:tcPr>
            <w:tcW w:type="dxa" w:w="3324"/>
            <w:shd w:fill="D9EAF7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 w:eastAsia="Aptos"/>
                <w:b/>
                <w:sz w:val="17"/>
              </w:rPr>
              <w:t>№</w:t>
            </w:r>
          </w:p>
        </w:tc>
        <w:tc>
          <w:tcPr>
            <w:tcW w:type="dxa" w:w="3324"/>
            <w:shd w:fill="D9EAF7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 w:eastAsia="Aptos"/>
                <w:b/>
                <w:sz w:val="17"/>
              </w:rPr>
              <w:t>ПІБ</w:t>
            </w:r>
          </w:p>
        </w:tc>
        <w:tc>
          <w:tcPr>
            <w:tcW w:type="dxa" w:w="3324"/>
            <w:shd w:fill="D9EAF7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 w:eastAsia="Aptos"/>
                <w:b/>
                <w:sz w:val="17"/>
              </w:rPr>
              <w:t>Посада / роль у команді</w:t>
            </w:r>
          </w:p>
        </w:tc>
      </w:tr>
      <w:tr>
        <w:tc>
          <w:tcPr>
            <w:tcW w:type="dxa" w:w="3324"/>
            <w:tcBorders>
              <w:top w:val="single" w:sz="4" w:color="D9E2F3"/>
              <w:left w:val="single" w:sz="4" w:color="D9E2F3"/>
              <w:bottom w:val="single" w:sz="4" w:color="D9E2F3"/>
              <w:right w:val="single" w:sz="4" w:color="D9E2F3"/>
            </w:tcBorders>
          </w:tcPr>
          <w:p>
            <w:pPr>
              <w:spacing w:before="0" w:after="0" w:line="240" w:lineRule="auto"/>
            </w:pPr>
            <w:r>
              <w:rPr>
                <w:rFonts w:ascii="Aptos" w:hAnsi="Aptos" w:eastAsia="Aptos"/>
                <w:sz w:val="17"/>
              </w:rPr>
              <w:t>1</w:t>
            </w:r>
          </w:p>
        </w:tc>
        <w:tc>
          <w:tcPr>
            <w:tcW w:type="dxa" w:w="3324"/>
            <w:tcBorders>
              <w:top w:val="single" w:sz="4" w:color="D9E2F3"/>
              <w:left w:val="single" w:sz="4" w:color="D9E2F3"/>
              <w:bottom w:val="single" w:sz="4" w:color="D9E2F3"/>
              <w:right w:val="single" w:sz="4" w:color="D9E2F3"/>
            </w:tcBorders>
          </w:tcPr>
          <w:p>
            <w:pPr>
              <w:spacing w:before="0" w:after="0" w:line="240" w:lineRule="auto"/>
            </w:pPr>
            <w:r>
              <w:rPr>
                <w:rFonts w:ascii="Aptos" w:hAnsi="Aptos" w:eastAsia="Aptos"/>
                <w:color w:val="595959"/>
                <w:sz w:val="17"/>
              </w:rPr>
              <w:t>[ПІБ]</w:t>
            </w:r>
          </w:p>
        </w:tc>
        <w:tc>
          <w:tcPr>
            <w:tcW w:type="dxa" w:w="3324"/>
            <w:tcBorders>
              <w:top w:val="single" w:sz="4" w:color="D9E2F3"/>
              <w:left w:val="single" w:sz="4" w:color="D9E2F3"/>
              <w:bottom w:val="single" w:sz="4" w:color="D9E2F3"/>
              <w:right w:val="single" w:sz="4" w:color="D9E2F3"/>
            </w:tcBorders>
          </w:tcPr>
          <w:p>
            <w:pPr>
              <w:spacing w:before="0" w:after="0" w:line="240" w:lineRule="auto"/>
            </w:pPr>
            <w:r>
              <w:rPr>
                <w:rFonts w:ascii="Aptos" w:hAnsi="Aptos" w:eastAsia="Aptos"/>
                <w:color w:val="595959"/>
                <w:sz w:val="17"/>
              </w:rPr>
              <w:t>[посада / роль]</w:t>
            </w:r>
          </w:p>
        </w:tc>
      </w:tr>
      <w:tr>
        <w:tc>
          <w:tcPr>
            <w:tcW w:type="dxa" w:w="3324"/>
            <w:tcBorders>
              <w:top w:val="single" w:sz="4" w:color="D9E2F3"/>
              <w:left w:val="single" w:sz="4" w:color="D9E2F3"/>
              <w:bottom w:val="single" w:sz="4" w:color="D9E2F3"/>
              <w:right w:val="single" w:sz="4" w:color="D9E2F3"/>
            </w:tcBorders>
          </w:tcPr>
          <w:p>
            <w:pPr>
              <w:spacing w:before="0" w:after="0" w:line="240" w:lineRule="auto"/>
            </w:pPr>
            <w:r>
              <w:rPr>
                <w:rFonts w:ascii="Aptos" w:hAnsi="Aptos" w:eastAsia="Aptos"/>
                <w:sz w:val="17"/>
              </w:rPr>
              <w:t>2</w:t>
            </w:r>
          </w:p>
        </w:tc>
        <w:tc>
          <w:tcPr>
            <w:tcW w:type="dxa" w:w="3324"/>
            <w:tcBorders>
              <w:top w:val="single" w:sz="4" w:color="D9E2F3"/>
              <w:left w:val="single" w:sz="4" w:color="D9E2F3"/>
              <w:bottom w:val="single" w:sz="4" w:color="D9E2F3"/>
              <w:right w:val="single" w:sz="4" w:color="D9E2F3"/>
            </w:tcBorders>
          </w:tcPr>
          <w:p>
            <w:pPr>
              <w:spacing w:before="0" w:after="0" w:line="240" w:lineRule="auto"/>
            </w:pPr>
            <w:r>
              <w:rPr>
                <w:rFonts w:ascii="Aptos" w:hAnsi="Aptos" w:eastAsia="Aptos"/>
                <w:color w:val="595959"/>
                <w:sz w:val="17"/>
              </w:rPr>
              <w:t>[ПІБ]</w:t>
            </w:r>
          </w:p>
        </w:tc>
        <w:tc>
          <w:tcPr>
            <w:tcW w:type="dxa" w:w="3324"/>
            <w:tcBorders>
              <w:top w:val="single" w:sz="4" w:color="D9E2F3"/>
              <w:left w:val="single" w:sz="4" w:color="D9E2F3"/>
              <w:bottom w:val="single" w:sz="4" w:color="D9E2F3"/>
              <w:right w:val="single" w:sz="4" w:color="D9E2F3"/>
            </w:tcBorders>
          </w:tcPr>
          <w:p>
            <w:pPr>
              <w:spacing w:before="0" w:after="0" w:line="240" w:lineRule="auto"/>
            </w:pPr>
            <w:r>
              <w:rPr>
                <w:rFonts w:ascii="Aptos" w:hAnsi="Aptos" w:eastAsia="Aptos"/>
                <w:color w:val="595959"/>
                <w:sz w:val="17"/>
              </w:rPr>
              <w:t>[посада / роль]</w:t>
            </w:r>
          </w:p>
        </w:tc>
      </w:tr>
      <w:tr>
        <w:tc>
          <w:tcPr>
            <w:tcW w:type="dxa" w:w="3324"/>
            <w:tcBorders>
              <w:top w:val="single" w:sz="4" w:color="D9E2F3"/>
              <w:left w:val="single" w:sz="4" w:color="D9E2F3"/>
              <w:bottom w:val="single" w:sz="4" w:color="D9E2F3"/>
              <w:right w:val="single" w:sz="4" w:color="D9E2F3"/>
            </w:tcBorders>
          </w:tcPr>
          <w:p>
            <w:pPr>
              <w:spacing w:before="0" w:after="0" w:line="240" w:lineRule="auto"/>
            </w:pPr>
            <w:r>
              <w:rPr>
                <w:rFonts w:ascii="Aptos" w:hAnsi="Aptos" w:eastAsia="Aptos"/>
                <w:sz w:val="17"/>
              </w:rPr>
              <w:t>3</w:t>
            </w:r>
          </w:p>
        </w:tc>
        <w:tc>
          <w:tcPr>
            <w:tcW w:type="dxa" w:w="3324"/>
            <w:tcBorders>
              <w:top w:val="single" w:sz="4" w:color="D9E2F3"/>
              <w:left w:val="single" w:sz="4" w:color="D9E2F3"/>
              <w:bottom w:val="single" w:sz="4" w:color="D9E2F3"/>
              <w:right w:val="single" w:sz="4" w:color="D9E2F3"/>
            </w:tcBorders>
          </w:tcPr>
          <w:p>
            <w:pPr>
              <w:spacing w:before="0" w:after="0" w:line="240" w:lineRule="auto"/>
            </w:pPr>
            <w:r>
              <w:rPr>
                <w:rFonts w:ascii="Aptos" w:hAnsi="Aptos" w:eastAsia="Aptos"/>
                <w:color w:val="595959"/>
                <w:sz w:val="17"/>
              </w:rPr>
              <w:t>[ПІБ]</w:t>
            </w:r>
          </w:p>
        </w:tc>
        <w:tc>
          <w:tcPr>
            <w:tcW w:type="dxa" w:w="3324"/>
            <w:tcBorders>
              <w:top w:val="single" w:sz="4" w:color="D9E2F3"/>
              <w:left w:val="single" w:sz="4" w:color="D9E2F3"/>
              <w:bottom w:val="single" w:sz="4" w:color="D9E2F3"/>
              <w:right w:val="single" w:sz="4" w:color="D9E2F3"/>
            </w:tcBorders>
          </w:tcPr>
          <w:p>
            <w:pPr>
              <w:spacing w:before="0" w:after="0" w:line="240" w:lineRule="auto"/>
            </w:pPr>
            <w:r>
              <w:rPr>
                <w:rFonts w:ascii="Aptos" w:hAnsi="Aptos" w:eastAsia="Aptos"/>
                <w:color w:val="595959"/>
                <w:sz w:val="17"/>
              </w:rPr>
              <w:t>[посада / роль]</w:t>
            </w:r>
          </w:p>
        </w:tc>
      </w:tr>
      <w:tr>
        <w:tc>
          <w:tcPr>
            <w:tcW w:type="dxa" w:w="3324"/>
            <w:tcBorders>
              <w:top w:val="single" w:sz="4" w:color="D9E2F3"/>
              <w:left w:val="single" w:sz="4" w:color="D9E2F3"/>
              <w:bottom w:val="single" w:sz="4" w:color="D9E2F3"/>
              <w:right w:val="single" w:sz="4" w:color="D9E2F3"/>
            </w:tcBorders>
          </w:tcPr>
          <w:p>
            <w:pPr>
              <w:spacing w:before="0" w:after="0" w:line="240" w:lineRule="auto"/>
            </w:pPr>
            <w:r>
              <w:rPr>
                <w:rFonts w:ascii="Aptos" w:hAnsi="Aptos" w:eastAsia="Aptos"/>
                <w:sz w:val="17"/>
              </w:rPr>
              <w:t>4</w:t>
            </w:r>
          </w:p>
        </w:tc>
        <w:tc>
          <w:tcPr>
            <w:tcW w:type="dxa" w:w="3324"/>
            <w:tcBorders>
              <w:top w:val="single" w:sz="4" w:color="D9E2F3"/>
              <w:left w:val="single" w:sz="4" w:color="D9E2F3"/>
              <w:bottom w:val="single" w:sz="4" w:color="D9E2F3"/>
              <w:right w:val="single" w:sz="4" w:color="D9E2F3"/>
            </w:tcBorders>
          </w:tcPr>
          <w:p>
            <w:pPr>
              <w:spacing w:before="0" w:after="0" w:line="240" w:lineRule="auto"/>
            </w:pPr>
            <w:r>
              <w:rPr>
                <w:rFonts w:ascii="Aptos" w:hAnsi="Aptos" w:eastAsia="Aptos"/>
                <w:color w:val="595959"/>
                <w:sz w:val="17"/>
              </w:rPr>
              <w:t>[ПІБ]</w:t>
            </w:r>
          </w:p>
        </w:tc>
        <w:tc>
          <w:tcPr>
            <w:tcW w:type="dxa" w:w="3324"/>
            <w:tcBorders>
              <w:top w:val="single" w:sz="4" w:color="D9E2F3"/>
              <w:left w:val="single" w:sz="4" w:color="D9E2F3"/>
              <w:bottom w:val="single" w:sz="4" w:color="D9E2F3"/>
              <w:right w:val="single" w:sz="4" w:color="D9E2F3"/>
            </w:tcBorders>
          </w:tcPr>
          <w:p>
            <w:pPr>
              <w:spacing w:before="0" w:after="0" w:line="240" w:lineRule="auto"/>
            </w:pPr>
            <w:r>
              <w:rPr>
                <w:rFonts w:ascii="Aptos" w:hAnsi="Aptos" w:eastAsia="Aptos"/>
                <w:color w:val="595959"/>
                <w:sz w:val="17"/>
              </w:rPr>
              <w:t>[посада / роль]</w:t>
            </w:r>
          </w:p>
        </w:tc>
      </w:tr>
      <w:tr>
        <w:tc>
          <w:tcPr>
            <w:tcW w:type="dxa" w:w="3324"/>
            <w:tcBorders>
              <w:top w:val="single" w:sz="4" w:color="D9E2F3"/>
              <w:left w:val="single" w:sz="4" w:color="D9E2F3"/>
              <w:bottom w:val="single" w:sz="4" w:color="D9E2F3"/>
              <w:right w:val="single" w:sz="4" w:color="D9E2F3"/>
            </w:tcBorders>
          </w:tcPr>
          <w:p>
            <w:pPr>
              <w:spacing w:before="0" w:after="0" w:line="240" w:lineRule="auto"/>
            </w:pPr>
            <w:r>
              <w:rPr>
                <w:rFonts w:ascii="Aptos" w:hAnsi="Aptos" w:eastAsia="Aptos"/>
                <w:sz w:val="17"/>
              </w:rPr>
              <w:t>5</w:t>
            </w:r>
          </w:p>
        </w:tc>
        <w:tc>
          <w:tcPr>
            <w:tcW w:type="dxa" w:w="3324"/>
            <w:tcBorders>
              <w:top w:val="single" w:sz="4" w:color="D9E2F3"/>
              <w:left w:val="single" w:sz="4" w:color="D9E2F3"/>
              <w:bottom w:val="single" w:sz="4" w:color="D9E2F3"/>
              <w:right w:val="single" w:sz="4" w:color="D9E2F3"/>
            </w:tcBorders>
          </w:tcPr>
          <w:p>
            <w:pPr>
              <w:spacing w:before="0" w:after="0" w:line="240" w:lineRule="auto"/>
            </w:pPr>
            <w:r>
              <w:rPr>
                <w:rFonts w:ascii="Aptos" w:hAnsi="Aptos" w:eastAsia="Aptos"/>
                <w:color w:val="595959"/>
                <w:sz w:val="17"/>
              </w:rPr>
              <w:t>[ПІБ]</w:t>
            </w:r>
          </w:p>
        </w:tc>
        <w:tc>
          <w:tcPr>
            <w:tcW w:type="dxa" w:w="3324"/>
            <w:tcBorders>
              <w:top w:val="single" w:sz="4" w:color="D9E2F3"/>
              <w:left w:val="single" w:sz="4" w:color="D9E2F3"/>
              <w:bottom w:val="single" w:sz="4" w:color="D9E2F3"/>
              <w:right w:val="single" w:sz="4" w:color="D9E2F3"/>
            </w:tcBorders>
          </w:tcPr>
          <w:p>
            <w:pPr>
              <w:spacing w:before="0" w:after="0" w:line="240" w:lineRule="auto"/>
            </w:pPr>
            <w:r>
              <w:rPr>
                <w:rFonts w:ascii="Aptos" w:hAnsi="Aptos" w:eastAsia="Aptos"/>
                <w:color w:val="595959"/>
                <w:sz w:val="17"/>
              </w:rPr>
              <w:t>[посада / роль]</w:t>
            </w:r>
          </w:p>
        </w:tc>
      </w:tr>
      <w:tr>
        <w:tc>
          <w:tcPr>
            <w:tcW w:type="dxa" w:w="3324"/>
            <w:tcBorders>
              <w:top w:val="single" w:sz="4" w:color="D9E2F3"/>
              <w:left w:val="single" w:sz="4" w:color="D9E2F3"/>
              <w:bottom w:val="single" w:sz="4" w:color="D9E2F3"/>
              <w:right w:val="single" w:sz="4" w:color="D9E2F3"/>
            </w:tcBorders>
          </w:tcPr>
          <w:p>
            <w:pPr>
              <w:spacing w:before="0" w:after="0" w:line="240" w:lineRule="auto"/>
            </w:pPr>
            <w:r>
              <w:rPr>
                <w:rFonts w:ascii="Aptos" w:hAnsi="Aptos" w:eastAsia="Aptos"/>
                <w:sz w:val="17"/>
              </w:rPr>
              <w:t>6</w:t>
            </w:r>
          </w:p>
        </w:tc>
        <w:tc>
          <w:tcPr>
            <w:tcW w:type="dxa" w:w="3324"/>
            <w:tcBorders>
              <w:top w:val="single" w:sz="4" w:color="D9E2F3"/>
              <w:left w:val="single" w:sz="4" w:color="D9E2F3"/>
              <w:bottom w:val="single" w:sz="4" w:color="D9E2F3"/>
              <w:right w:val="single" w:sz="4" w:color="D9E2F3"/>
            </w:tcBorders>
          </w:tcPr>
          <w:p>
            <w:pPr>
              <w:spacing w:before="0" w:after="0" w:line="240" w:lineRule="auto"/>
            </w:pPr>
            <w:r>
              <w:rPr>
                <w:rFonts w:ascii="Aptos" w:hAnsi="Aptos" w:eastAsia="Aptos"/>
                <w:color w:val="595959"/>
                <w:sz w:val="17"/>
              </w:rPr>
              <w:t>[ПІБ]</w:t>
            </w:r>
          </w:p>
        </w:tc>
        <w:tc>
          <w:tcPr>
            <w:tcW w:type="dxa" w:w="3324"/>
            <w:tcBorders>
              <w:top w:val="single" w:sz="4" w:color="D9E2F3"/>
              <w:left w:val="single" w:sz="4" w:color="D9E2F3"/>
              <w:bottom w:val="single" w:sz="4" w:color="D9E2F3"/>
              <w:right w:val="single" w:sz="4" w:color="D9E2F3"/>
            </w:tcBorders>
          </w:tcPr>
          <w:p>
            <w:pPr>
              <w:spacing w:before="0" w:after="0" w:line="240" w:lineRule="auto"/>
            </w:pPr>
            <w:r>
              <w:rPr>
                <w:rFonts w:ascii="Aptos" w:hAnsi="Aptos" w:eastAsia="Aptos"/>
                <w:color w:val="595959"/>
                <w:sz w:val="17"/>
              </w:rPr>
              <w:t>[посада / роль]</w:t>
            </w:r>
          </w:p>
        </w:tc>
      </w:tr>
      <w:tr>
        <w:tc>
          <w:tcPr>
            <w:tcW w:type="dxa" w:w="3324"/>
            <w:tcBorders>
              <w:top w:val="single" w:sz="4" w:color="D9E2F3"/>
              <w:left w:val="single" w:sz="4" w:color="D9E2F3"/>
              <w:bottom w:val="single" w:sz="4" w:color="D9E2F3"/>
              <w:right w:val="single" w:sz="4" w:color="D9E2F3"/>
            </w:tcBorders>
          </w:tcPr>
          <w:p>
            <w:pPr>
              <w:spacing w:before="0" w:after="0" w:line="240" w:lineRule="auto"/>
            </w:pPr>
            <w:r>
              <w:rPr>
                <w:rFonts w:ascii="Aptos" w:hAnsi="Aptos" w:eastAsia="Aptos"/>
                <w:sz w:val="17"/>
              </w:rPr>
              <w:t>7</w:t>
            </w:r>
          </w:p>
        </w:tc>
        <w:tc>
          <w:tcPr>
            <w:tcW w:type="dxa" w:w="3324"/>
            <w:tcBorders>
              <w:top w:val="single" w:sz="4" w:color="D9E2F3"/>
              <w:left w:val="single" w:sz="4" w:color="D9E2F3"/>
              <w:bottom w:val="single" w:sz="4" w:color="D9E2F3"/>
              <w:right w:val="single" w:sz="4" w:color="D9E2F3"/>
            </w:tcBorders>
          </w:tcPr>
          <w:p>
            <w:pPr>
              <w:spacing w:before="0" w:after="0" w:line="240" w:lineRule="auto"/>
            </w:pPr>
            <w:r>
              <w:rPr>
                <w:rFonts w:ascii="Aptos" w:hAnsi="Aptos" w:eastAsia="Aptos"/>
                <w:color w:val="595959"/>
                <w:sz w:val="17"/>
              </w:rPr>
              <w:t>[ПІБ]</w:t>
            </w:r>
          </w:p>
        </w:tc>
        <w:tc>
          <w:tcPr>
            <w:tcW w:type="dxa" w:w="3324"/>
            <w:tcBorders>
              <w:top w:val="single" w:sz="4" w:color="D9E2F3"/>
              <w:left w:val="single" w:sz="4" w:color="D9E2F3"/>
              <w:bottom w:val="single" w:sz="4" w:color="D9E2F3"/>
              <w:right w:val="single" w:sz="4" w:color="D9E2F3"/>
            </w:tcBorders>
          </w:tcPr>
          <w:p>
            <w:pPr>
              <w:spacing w:before="0" w:after="0" w:line="240" w:lineRule="auto"/>
            </w:pPr>
            <w:r>
              <w:rPr>
                <w:rFonts w:ascii="Aptos" w:hAnsi="Aptos" w:eastAsia="Aptos"/>
                <w:color w:val="595959"/>
                <w:sz w:val="17"/>
              </w:rPr>
              <w:t>[посада / роль]</w:t>
            </w:r>
          </w:p>
        </w:tc>
      </w:tr>
    </w:tbl>
    <w:p>
      <w:pPr>
        <w:spacing w:before="60" w:after="20" w:line="240" w:lineRule="auto"/>
      </w:pPr>
      <w:r>
        <w:rPr>
          <w:rFonts w:ascii="Aptos" w:hAnsi="Aptos" w:eastAsia="Aptos"/>
          <w:sz w:val="18"/>
        </w:rPr>
        <w:t>Загальний затверджений склад команди — [__] осіб. Присутні — [__] осіб.</w:t>
      </w:r>
    </w:p>
    <w:p>
      <w:pPr>
        <w:spacing w:before="0" w:after="60" w:line="240" w:lineRule="auto"/>
      </w:pPr>
      <w:r>
        <w:rPr>
          <w:rFonts w:ascii="Aptos" w:hAnsi="Aptos" w:eastAsia="Aptos"/>
          <w:b/>
          <w:sz w:val="18"/>
        </w:rPr>
        <w:t>Кворум (не менше 2/3 загального складу): [Є / НЕМАЄ].</w:t>
      </w:r>
    </w:p>
    <w:p>
      <w:pPr>
        <w:pStyle w:val="Heading2"/>
        <w:spacing w:before="40" w:after="40" w:line="276" w:lineRule="auto"/>
      </w:pPr>
      <w:r>
        <w:t>Порядок денний</w:t>
      </w:r>
    </w:p>
    <w:p>
      <w:pPr>
        <w:spacing w:before="0" w:after="20" w:line="240" w:lineRule="auto"/>
        <w:ind w:left="283" w:hanging="283"/>
      </w:pPr>
      <w:r>
        <w:rPr>
          <w:rFonts w:ascii="Aptos" w:hAnsi="Aptos" w:eastAsia="Aptos"/>
          <w:b/>
          <w:sz w:val="19"/>
        </w:rPr>
        <w:t xml:space="preserve">1. </w:t>
      </w:r>
      <w:r>
        <w:rPr>
          <w:rFonts w:ascii="Aptos" w:hAnsi="Aptos" w:eastAsia="Aptos"/>
          <w:color w:val="595959"/>
          <w:sz w:val="19"/>
        </w:rPr>
        <w:t>[питання для розгляду]</w:t>
      </w:r>
    </w:p>
    <w:p>
      <w:pPr>
        <w:spacing w:before="0" w:after="20" w:line="240" w:lineRule="auto"/>
        <w:ind w:left="283" w:hanging="283"/>
      </w:pPr>
      <w:r>
        <w:rPr>
          <w:rFonts w:ascii="Aptos" w:hAnsi="Aptos" w:eastAsia="Aptos"/>
          <w:b/>
          <w:sz w:val="19"/>
        </w:rPr>
        <w:t xml:space="preserve">2. </w:t>
      </w:r>
      <w:r>
        <w:rPr>
          <w:rFonts w:ascii="Aptos" w:hAnsi="Aptos" w:eastAsia="Aptos"/>
          <w:color w:val="595959"/>
          <w:sz w:val="19"/>
        </w:rPr>
        <w:t>[питання для розгляду]</w:t>
      </w:r>
    </w:p>
    <w:p>
      <w:pPr>
        <w:spacing w:before="0" w:after="20" w:line="240" w:lineRule="auto"/>
        <w:ind w:left="283" w:hanging="283"/>
      </w:pPr>
      <w:r>
        <w:rPr>
          <w:rFonts w:ascii="Aptos" w:hAnsi="Aptos" w:eastAsia="Aptos"/>
          <w:b/>
          <w:sz w:val="19"/>
        </w:rPr>
        <w:t xml:space="preserve">3. </w:t>
      </w:r>
      <w:r>
        <w:rPr>
          <w:rFonts w:ascii="Aptos" w:hAnsi="Aptos" w:eastAsia="Aptos"/>
          <w:color w:val="595959"/>
          <w:sz w:val="19"/>
        </w:rPr>
        <w:t>[питання для розгляду]</w:t>
      </w:r>
    </w:p>
    <w:p>
      <w:pPr>
        <w:pStyle w:val="SmallNote"/>
      </w:pPr>
      <w:r>
        <w:t>За потреби додайте рядки до переліку присутніх і порядку денного.</w:t>
      </w:r>
    </w:p>
    <w:p>
      <w:r>
        <w:br w:type="page"/>
      </w:r>
    </w:p>
    <w:p>
      <w:pPr>
        <w:pStyle w:val="Heading1"/>
        <w:spacing w:before="0" w:after="60" w:line="276" w:lineRule="auto"/>
      </w:pPr>
      <w:r>
        <w:t>Хід засідання</w:t>
      </w:r>
    </w:p>
    <w:p>
      <w:pPr>
        <w:pStyle w:val="Heading2"/>
        <w:spacing w:before="40" w:after="40" w:line="276" w:lineRule="auto"/>
      </w:pPr>
      <w:r>
        <w:t>СЛУХАЛИ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72"/>
      </w:tblGrid>
      <w:tr>
        <w:trPr>
          <w:trHeight w:val="1361" w:hRule="atLeast"/>
        </w:trPr>
        <w:tc>
          <w:tcPr>
            <w:tcW w:type="dxa" w:w="9972"/>
            <w:shd w:fill="FAFAFA"/>
            <w:tcBorders>
              <w:top w:val="single" w:sz="4" w:color="D9E2F3"/>
              <w:left w:val="single" w:sz="4" w:color="D9E2F3"/>
              <w:bottom w:val="single" w:sz="4" w:color="D9E2F3"/>
              <w:right w:val="single" w:sz="4" w:color="D9E2F3"/>
            </w:tcBorders>
          </w:tcPr>
          <w:p>
            <w:pPr>
              <w:spacing w:before="0" w:after="0" w:line="240" w:lineRule="auto"/>
            </w:pPr>
            <w:r>
              <w:rPr>
                <w:rFonts w:ascii="Aptos" w:hAnsi="Aptos" w:eastAsia="Aptos"/>
                <w:i/>
                <w:color w:val="757575"/>
                <w:sz w:val="18"/>
              </w:rPr>
              <w:t>[коротко викласти повідомлення, результати спостережень, оцінювання або іншу інформацію]</w:t>
            </w:r>
          </w:p>
        </w:tc>
      </w:tr>
    </w:tbl>
    <w:p>
      <w:pPr>
        <w:pStyle w:val="Heading2"/>
        <w:spacing w:before="40" w:after="40" w:line="276" w:lineRule="auto"/>
      </w:pPr>
      <w:r>
        <w:t>ОБГОВОРИЛИ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72"/>
      </w:tblGrid>
      <w:tr>
        <w:trPr>
          <w:trHeight w:val="1191" w:hRule="atLeast"/>
        </w:trPr>
        <w:tc>
          <w:tcPr>
            <w:tcW w:type="dxa" w:w="9972"/>
            <w:shd w:fill="FAFAFA"/>
            <w:tcBorders>
              <w:top w:val="single" w:sz="4" w:color="D9E2F3"/>
              <w:left w:val="single" w:sz="4" w:color="D9E2F3"/>
              <w:bottom w:val="single" w:sz="4" w:color="D9E2F3"/>
              <w:right w:val="single" w:sz="4" w:color="D9E2F3"/>
            </w:tcBorders>
          </w:tcPr>
          <w:p>
            <w:pPr>
              <w:spacing w:before="0" w:after="0" w:line="240" w:lineRule="auto"/>
            </w:pPr>
            <w:r>
              <w:rPr>
                <w:rFonts w:ascii="Aptos" w:hAnsi="Aptos" w:eastAsia="Aptos"/>
                <w:i/>
                <w:color w:val="757575"/>
                <w:sz w:val="18"/>
              </w:rPr>
              <w:t>[зафіксувати ключові думки та пропозиції членів команди]</w:t>
            </w:r>
          </w:p>
        </w:tc>
      </w:tr>
    </w:tbl>
    <w:p>
      <w:pPr>
        <w:pStyle w:val="Heading2"/>
        <w:spacing w:before="40" w:after="40" w:line="276" w:lineRule="auto"/>
      </w:pPr>
      <w:r>
        <w:t>ВИРІШИЛИ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72"/>
      </w:tblGrid>
      <w:tr>
        <w:trPr>
          <w:trHeight w:val="1474" w:hRule="atLeast"/>
        </w:trPr>
        <w:tc>
          <w:tcPr>
            <w:tcW w:type="dxa" w:w="9972"/>
            <w:shd w:fill="FAFAFA"/>
            <w:tcBorders>
              <w:top w:val="single" w:sz="4" w:color="D9E2F3"/>
              <w:left w:val="single" w:sz="4" w:color="D9E2F3"/>
              <w:bottom w:val="single" w:sz="4" w:color="D9E2F3"/>
              <w:right w:val="single" w:sz="4" w:color="D9E2F3"/>
            </w:tcBorders>
          </w:tcPr>
          <w:p>
            <w:pPr>
              <w:spacing w:before="0" w:after="0" w:line="240" w:lineRule="auto"/>
            </w:pPr>
            <w:r>
              <w:rPr>
                <w:rFonts w:ascii="Aptos" w:hAnsi="Aptos" w:eastAsia="Aptos"/>
                <w:i/>
                <w:color w:val="757575"/>
                <w:sz w:val="18"/>
              </w:rPr>
              <w:t>[чітко сформулювати рішення, відповідальних осіб і, за потреби, строки виконання]</w:t>
            </w:r>
          </w:p>
        </w:tc>
      </w:tr>
    </w:tbl>
    <w:p>
      <w:pPr>
        <w:pStyle w:val="Heading2"/>
        <w:spacing w:before="80" w:after="40" w:line="276" w:lineRule="auto"/>
      </w:pPr>
      <w:r>
        <w:t>Результати відкритого голосування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3324"/>
        <w:gridCol w:w="3324"/>
        <w:gridCol w:w="3324"/>
      </w:tblGrid>
      <w:tr>
        <w:tc>
          <w:tcPr>
            <w:tcW w:type="dxa" w:w="3324"/>
            <w:shd w:fill="F2F2F2"/>
            <w:tcBorders>
              <w:top w:val="single" w:sz="4" w:color="D9E2F3"/>
              <w:left w:val="single" w:sz="4" w:color="D9E2F3"/>
              <w:bottom w:val="single" w:sz="4" w:color="D9E2F3"/>
              <w:right w:val="single" w:sz="4" w:color="D9E2F3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 w:eastAsia="Aptos"/>
                <w:sz w:val="18"/>
              </w:rPr>
              <w:t>«за» — [__]</w:t>
            </w:r>
          </w:p>
        </w:tc>
        <w:tc>
          <w:tcPr>
            <w:tcW w:type="dxa" w:w="3324"/>
            <w:shd w:fill="F2F2F2"/>
            <w:tcBorders>
              <w:top w:val="single" w:sz="4" w:color="D9E2F3"/>
              <w:left w:val="single" w:sz="4" w:color="D9E2F3"/>
              <w:bottom w:val="single" w:sz="4" w:color="D9E2F3"/>
              <w:right w:val="single" w:sz="4" w:color="D9E2F3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 w:eastAsia="Aptos"/>
                <w:sz w:val="18"/>
              </w:rPr>
              <w:t>«проти» — [__]</w:t>
            </w:r>
          </w:p>
        </w:tc>
        <w:tc>
          <w:tcPr>
            <w:tcW w:type="dxa" w:w="3324"/>
            <w:shd w:fill="F2F2F2"/>
            <w:tcBorders>
              <w:top w:val="single" w:sz="4" w:color="D9E2F3"/>
              <w:left w:val="single" w:sz="4" w:color="D9E2F3"/>
              <w:bottom w:val="single" w:sz="4" w:color="D9E2F3"/>
              <w:right w:val="single" w:sz="4" w:color="D9E2F3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 w:eastAsia="Aptos"/>
                <w:sz w:val="18"/>
              </w:rPr>
              <w:t>«утрималися» — [__]</w:t>
            </w:r>
          </w:p>
        </w:tc>
      </w:tr>
    </w:tbl>
    <w:p>
      <w:pPr>
        <w:pStyle w:val="Heading2"/>
        <w:spacing w:before="80" w:after="20" w:line="276" w:lineRule="auto"/>
      </w:pPr>
      <w:r>
        <w:t>Підписи</w:t>
      </w:r>
    </w:p>
    <w:p>
      <w:pPr>
        <w:pStyle w:val="SmallNote"/>
        <w:spacing w:before="0" w:after="40" w:line="276" w:lineRule="auto"/>
      </w:pPr>
      <w:r>
        <w:t>Протокол підписують голова, секретар та всі члени команди, які брали участь у засіданні.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24"/>
        <w:gridCol w:w="3324"/>
        <w:gridCol w:w="3324"/>
      </w:tblGrid>
      <w:tr>
        <w:tc>
          <w:tcPr>
            <w:tcW w:type="dxa" w:w="3324"/>
          </w:tcPr>
          <w:p>
            <w:pPr>
              <w:spacing w:before="0" w:after="0" w:line="240" w:lineRule="auto"/>
            </w:pPr>
            <w:r>
              <w:rPr>
                <w:rFonts w:ascii="Aptos" w:hAnsi="Aptos" w:eastAsia="Aptos"/>
                <w:sz w:val="18"/>
              </w:rPr>
              <w:t>Голова</w:t>
            </w:r>
          </w:p>
        </w:tc>
        <w:tc>
          <w:tcPr>
            <w:tcW w:type="dxa" w:w="3324"/>
          </w:tcPr>
          <w:p>
            <w:pPr>
              <w:spacing w:before="0" w:after="0" w:line="240" w:lineRule="auto"/>
            </w:pPr>
            <w:r>
              <w:rPr>
                <w:rFonts w:ascii="Aptos" w:hAnsi="Aptos" w:eastAsia="Aptos"/>
                <w:sz w:val="18"/>
              </w:rPr>
              <w:t>____________________</w:t>
            </w:r>
          </w:p>
        </w:tc>
        <w:tc>
          <w:tcPr>
            <w:tcW w:type="dxa" w:w="3324"/>
          </w:tcPr>
          <w:p>
            <w:pPr>
              <w:spacing w:before="0" w:after="0" w:line="240" w:lineRule="auto"/>
            </w:pPr>
            <w:r>
              <w:rPr>
                <w:rFonts w:ascii="Aptos" w:hAnsi="Aptos" w:eastAsia="Aptos"/>
                <w:color w:val="595959"/>
                <w:sz w:val="18"/>
              </w:rPr>
              <w:t>[ПІБ]</w:t>
            </w:r>
          </w:p>
        </w:tc>
      </w:tr>
      <w:tr>
        <w:tc>
          <w:tcPr>
            <w:tcW w:type="dxa" w:w="3324"/>
          </w:tcPr>
          <w:p>
            <w:pPr>
              <w:spacing w:before="0" w:after="0" w:line="240" w:lineRule="auto"/>
            </w:pPr>
            <w:r>
              <w:rPr>
                <w:rFonts w:ascii="Aptos" w:hAnsi="Aptos" w:eastAsia="Aptos"/>
                <w:sz w:val="18"/>
              </w:rPr>
              <w:t>Секретар</w:t>
            </w:r>
          </w:p>
        </w:tc>
        <w:tc>
          <w:tcPr>
            <w:tcW w:type="dxa" w:w="3324"/>
          </w:tcPr>
          <w:p>
            <w:pPr>
              <w:spacing w:before="0" w:after="0" w:line="240" w:lineRule="auto"/>
            </w:pPr>
            <w:r>
              <w:rPr>
                <w:rFonts w:ascii="Aptos" w:hAnsi="Aptos" w:eastAsia="Aptos"/>
                <w:sz w:val="18"/>
              </w:rPr>
              <w:t>____________________</w:t>
            </w:r>
          </w:p>
        </w:tc>
        <w:tc>
          <w:tcPr>
            <w:tcW w:type="dxa" w:w="3324"/>
          </w:tcPr>
          <w:p>
            <w:pPr>
              <w:spacing w:before="0" w:after="0" w:line="240" w:lineRule="auto"/>
            </w:pPr>
            <w:r>
              <w:rPr>
                <w:rFonts w:ascii="Aptos" w:hAnsi="Aptos" w:eastAsia="Aptos"/>
                <w:color w:val="595959"/>
                <w:sz w:val="18"/>
              </w:rPr>
              <w:t>[ПІБ]</w:t>
            </w:r>
          </w:p>
        </w:tc>
      </w:tr>
      <w:tr>
        <w:tc>
          <w:tcPr>
            <w:tcW w:type="dxa" w:w="3324"/>
          </w:tcPr>
          <w:p>
            <w:pPr>
              <w:spacing w:before="0" w:after="0" w:line="240" w:lineRule="auto"/>
            </w:pPr>
            <w:r>
              <w:rPr>
                <w:rFonts w:ascii="Aptos" w:hAnsi="Aptos" w:eastAsia="Aptos"/>
                <w:sz w:val="18"/>
              </w:rPr>
              <w:t>Член команди</w:t>
            </w:r>
          </w:p>
        </w:tc>
        <w:tc>
          <w:tcPr>
            <w:tcW w:type="dxa" w:w="3324"/>
          </w:tcPr>
          <w:p>
            <w:pPr>
              <w:spacing w:before="0" w:after="0" w:line="240" w:lineRule="auto"/>
            </w:pPr>
            <w:r>
              <w:rPr>
                <w:rFonts w:ascii="Aptos" w:hAnsi="Aptos" w:eastAsia="Aptos"/>
                <w:sz w:val="18"/>
              </w:rPr>
              <w:t>____________________</w:t>
            </w:r>
          </w:p>
        </w:tc>
        <w:tc>
          <w:tcPr>
            <w:tcW w:type="dxa" w:w="3324"/>
          </w:tcPr>
          <w:p>
            <w:pPr>
              <w:spacing w:before="0" w:after="0" w:line="240" w:lineRule="auto"/>
            </w:pPr>
            <w:r>
              <w:rPr>
                <w:rFonts w:ascii="Aptos" w:hAnsi="Aptos" w:eastAsia="Aptos"/>
                <w:color w:val="595959"/>
                <w:sz w:val="18"/>
              </w:rPr>
              <w:t>[ПІБ]</w:t>
            </w:r>
          </w:p>
        </w:tc>
      </w:tr>
      <w:tr>
        <w:tc>
          <w:tcPr>
            <w:tcW w:type="dxa" w:w="3324"/>
          </w:tcPr>
          <w:p>
            <w:pPr>
              <w:spacing w:before="0" w:after="0" w:line="240" w:lineRule="auto"/>
            </w:pPr>
            <w:r>
              <w:rPr>
                <w:rFonts w:ascii="Aptos" w:hAnsi="Aptos" w:eastAsia="Aptos"/>
                <w:sz w:val="18"/>
              </w:rPr>
              <w:t>Члени команди</w:t>
            </w:r>
          </w:p>
        </w:tc>
        <w:tc>
          <w:tcPr>
            <w:tcW w:type="dxa" w:w="3324"/>
          </w:tcPr>
          <w:p>
            <w:pPr>
              <w:spacing w:before="0" w:after="0" w:line="240" w:lineRule="auto"/>
            </w:pPr>
            <w:r>
              <w:rPr>
                <w:rFonts w:ascii="Aptos" w:hAnsi="Aptos" w:eastAsia="Aptos"/>
                <w:sz w:val="18"/>
              </w:rPr>
              <w:t>____________________</w:t>
            </w:r>
          </w:p>
        </w:tc>
        <w:tc>
          <w:tcPr>
            <w:tcW w:type="dxa" w:w="3324"/>
          </w:tcPr>
          <w:p>
            <w:pPr>
              <w:spacing w:before="0" w:after="0" w:line="240" w:lineRule="auto"/>
            </w:pPr>
            <w:r>
              <w:rPr>
                <w:rFonts w:ascii="Aptos" w:hAnsi="Aptos" w:eastAsia="Aptos"/>
                <w:color w:val="595959"/>
                <w:sz w:val="18"/>
              </w:rPr>
              <w:t>[додайте рядки за потреби]</w:t>
            </w:r>
          </w:p>
        </w:tc>
      </w:tr>
    </w:tbl>
    <w:p>
      <w:r>
        <w:br w:type="page"/>
      </w:r>
    </w:p>
    <w:p>
      <w:pPr>
        <w:pStyle w:val="Heading1"/>
      </w:pPr>
      <w:r>
        <w:t>Перед використанням перевірте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shd w:fill="D9EAF7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</w:tcBorders>
          </w:tcPr>
          <w:p>
            <w:pPr>
              <w:spacing w:before="0" w:after="0" w:line="276" w:lineRule="auto"/>
              <w:jc w:val="center"/>
            </w:pPr>
            <w:r>
              <w:rPr>
                <w:rFonts w:ascii="Aptos" w:hAnsi="Aptos" w:eastAsia="Aptos"/>
                <w:b/>
                <w:sz w:val="19"/>
              </w:rPr>
              <w:t>Що перевірити</w:t>
            </w:r>
          </w:p>
        </w:tc>
        <w:tc>
          <w:tcPr>
            <w:tcW w:type="dxa" w:w="4986"/>
            <w:shd w:fill="D9EAF7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</w:tcBorders>
          </w:tcPr>
          <w:p>
            <w:pPr>
              <w:spacing w:before="0" w:after="0" w:line="276" w:lineRule="auto"/>
              <w:jc w:val="center"/>
            </w:pPr>
            <w:r>
              <w:rPr>
                <w:rFonts w:ascii="Aptos" w:hAnsi="Aptos" w:eastAsia="Aptos"/>
                <w:b/>
                <w:sz w:val="19"/>
              </w:rPr>
              <w:t>Вимога / підказка</w:t>
            </w:r>
          </w:p>
        </w:tc>
      </w:tr>
      <w:tr>
        <w:tc>
          <w:tcPr>
            <w:tcW w:type="dxa" w:w="4986"/>
            <w:tcBorders>
              <w:top w:val="single" w:sz="4" w:color="D9E2F3"/>
              <w:left w:val="single" w:sz="4" w:color="D9E2F3"/>
              <w:bottom w:val="single" w:sz="4" w:color="D9E2F3"/>
              <w:right w:val="single" w:sz="4" w:color="D9E2F3"/>
            </w:tcBorders>
          </w:tcPr>
          <w:p>
            <w:pPr>
              <w:spacing w:before="0" w:after="0" w:line="276" w:lineRule="auto"/>
            </w:pPr>
            <w:r>
              <w:rPr>
                <w:rFonts w:ascii="Aptos" w:hAnsi="Aptos" w:eastAsia="Aptos"/>
                <w:b/>
                <w:sz w:val="19"/>
              </w:rPr>
              <w:t>Персональний склад</w:t>
            </w:r>
          </w:p>
        </w:tc>
        <w:tc>
          <w:tcPr>
            <w:tcW w:type="dxa" w:w="4986"/>
            <w:tcBorders>
              <w:top w:val="single" w:sz="4" w:color="D9E2F3"/>
              <w:left w:val="single" w:sz="4" w:color="D9E2F3"/>
              <w:bottom w:val="single" w:sz="4" w:color="D9E2F3"/>
              <w:right w:val="single" w:sz="4" w:color="D9E2F3"/>
            </w:tcBorders>
          </w:tcPr>
          <w:p>
            <w:pPr>
              <w:spacing w:before="0" w:after="0" w:line="276" w:lineRule="auto"/>
            </w:pPr>
            <w:r>
              <w:rPr>
                <w:rFonts w:ascii="Aptos" w:hAnsi="Aptos" w:eastAsia="Aptos"/>
                <w:b w:val="0"/>
                <w:sz w:val="19"/>
              </w:rPr>
              <w:t>затверджений наказом керівника закладу та сформований з урахуванням потреб конкретного учня.</w:t>
            </w:r>
          </w:p>
        </w:tc>
      </w:tr>
      <w:tr>
        <w:tc>
          <w:tcPr>
            <w:tcW w:type="dxa" w:w="4986"/>
            <w:tcBorders>
              <w:top w:val="single" w:sz="4" w:color="D9E2F3"/>
              <w:left w:val="single" w:sz="4" w:color="D9E2F3"/>
              <w:bottom w:val="single" w:sz="4" w:color="D9E2F3"/>
              <w:right w:val="single" w:sz="4" w:color="D9E2F3"/>
            </w:tcBorders>
          </w:tcPr>
          <w:p>
            <w:pPr>
              <w:spacing w:before="0" w:after="0" w:line="276" w:lineRule="auto"/>
            </w:pPr>
            <w:r>
              <w:rPr>
                <w:rFonts w:ascii="Aptos" w:hAnsi="Aptos" w:eastAsia="Aptos"/>
                <w:b/>
                <w:sz w:val="19"/>
              </w:rPr>
              <w:t>Кількість засідань</w:t>
            </w:r>
          </w:p>
        </w:tc>
        <w:tc>
          <w:tcPr>
            <w:tcW w:type="dxa" w:w="4986"/>
            <w:tcBorders>
              <w:top w:val="single" w:sz="4" w:color="D9E2F3"/>
              <w:left w:val="single" w:sz="4" w:color="D9E2F3"/>
              <w:bottom w:val="single" w:sz="4" w:color="D9E2F3"/>
              <w:right w:val="single" w:sz="4" w:color="D9E2F3"/>
            </w:tcBorders>
          </w:tcPr>
          <w:p>
            <w:pPr>
              <w:spacing w:before="0" w:after="0" w:line="276" w:lineRule="auto"/>
            </w:pPr>
            <w:r>
              <w:rPr>
                <w:rFonts w:ascii="Aptos" w:hAnsi="Aptos" w:eastAsia="Aptos"/>
                <w:b w:val="0"/>
                <w:sz w:val="19"/>
              </w:rPr>
              <w:t>не менше трьох протягом навчального року; за потреби можливі додаткові засідання.</w:t>
            </w:r>
          </w:p>
        </w:tc>
      </w:tr>
      <w:tr>
        <w:tc>
          <w:tcPr>
            <w:tcW w:type="dxa" w:w="4986"/>
            <w:tcBorders>
              <w:top w:val="single" w:sz="4" w:color="D9E2F3"/>
              <w:left w:val="single" w:sz="4" w:color="D9E2F3"/>
              <w:bottom w:val="single" w:sz="4" w:color="D9E2F3"/>
              <w:right w:val="single" w:sz="4" w:color="D9E2F3"/>
            </w:tcBorders>
          </w:tcPr>
          <w:p>
            <w:pPr>
              <w:spacing w:before="0" w:after="0" w:line="276" w:lineRule="auto"/>
            </w:pPr>
            <w:r>
              <w:rPr>
                <w:rFonts w:ascii="Aptos" w:hAnsi="Aptos" w:eastAsia="Aptos"/>
                <w:b/>
                <w:sz w:val="19"/>
              </w:rPr>
              <w:t>Кворум</w:t>
            </w:r>
          </w:p>
        </w:tc>
        <w:tc>
          <w:tcPr>
            <w:tcW w:type="dxa" w:w="4986"/>
            <w:tcBorders>
              <w:top w:val="single" w:sz="4" w:color="D9E2F3"/>
              <w:left w:val="single" w:sz="4" w:color="D9E2F3"/>
              <w:bottom w:val="single" w:sz="4" w:color="D9E2F3"/>
              <w:right w:val="single" w:sz="4" w:color="D9E2F3"/>
            </w:tcBorders>
          </w:tcPr>
          <w:p>
            <w:pPr>
              <w:spacing w:before="0" w:after="0" w:line="276" w:lineRule="auto"/>
            </w:pPr>
            <w:r>
              <w:rPr>
                <w:rFonts w:ascii="Aptos" w:hAnsi="Aptos" w:eastAsia="Aptos"/>
                <w:b w:val="0"/>
                <w:sz w:val="19"/>
              </w:rPr>
              <w:t>на засіданні присутні не менше 2/3 загального складу команди.</w:t>
            </w:r>
          </w:p>
        </w:tc>
      </w:tr>
      <w:tr>
        <w:tc>
          <w:tcPr>
            <w:tcW w:type="dxa" w:w="4986"/>
            <w:tcBorders>
              <w:top w:val="single" w:sz="4" w:color="D9E2F3"/>
              <w:left w:val="single" w:sz="4" w:color="D9E2F3"/>
              <w:bottom w:val="single" w:sz="4" w:color="D9E2F3"/>
              <w:right w:val="single" w:sz="4" w:color="D9E2F3"/>
            </w:tcBorders>
          </w:tcPr>
          <w:p>
            <w:pPr>
              <w:spacing w:before="0" w:after="0" w:line="276" w:lineRule="auto"/>
            </w:pPr>
            <w:r>
              <w:rPr>
                <w:rFonts w:ascii="Aptos" w:hAnsi="Aptos" w:eastAsia="Aptos"/>
                <w:b/>
                <w:sz w:val="19"/>
              </w:rPr>
              <w:t>Підписи</w:t>
            </w:r>
          </w:p>
        </w:tc>
        <w:tc>
          <w:tcPr>
            <w:tcW w:type="dxa" w:w="4986"/>
            <w:tcBorders>
              <w:top w:val="single" w:sz="4" w:color="D9E2F3"/>
              <w:left w:val="single" w:sz="4" w:color="D9E2F3"/>
              <w:bottom w:val="single" w:sz="4" w:color="D9E2F3"/>
              <w:right w:val="single" w:sz="4" w:color="D9E2F3"/>
            </w:tcBorders>
          </w:tcPr>
          <w:p>
            <w:pPr>
              <w:spacing w:before="0" w:after="0" w:line="276" w:lineRule="auto"/>
            </w:pPr>
            <w:r>
              <w:rPr>
                <w:rFonts w:ascii="Aptos" w:hAnsi="Aptos" w:eastAsia="Aptos"/>
                <w:b w:val="0"/>
                <w:sz w:val="19"/>
              </w:rPr>
              <w:t>протокол підписали голова, секретар і всі члени команди, які брали участь у засіданні.</w:t>
            </w:r>
          </w:p>
        </w:tc>
      </w:tr>
      <w:tr>
        <w:tc>
          <w:tcPr>
            <w:tcW w:type="dxa" w:w="4986"/>
            <w:tcBorders>
              <w:top w:val="single" w:sz="4" w:color="D9E2F3"/>
              <w:left w:val="single" w:sz="4" w:color="D9E2F3"/>
              <w:bottom w:val="single" w:sz="4" w:color="D9E2F3"/>
              <w:right w:val="single" w:sz="4" w:color="D9E2F3"/>
            </w:tcBorders>
          </w:tcPr>
          <w:p>
            <w:pPr>
              <w:spacing w:before="0" w:after="0" w:line="276" w:lineRule="auto"/>
            </w:pPr>
            <w:r>
              <w:rPr>
                <w:rFonts w:ascii="Aptos" w:hAnsi="Aptos" w:eastAsia="Aptos"/>
                <w:b/>
                <w:sz w:val="19"/>
              </w:rPr>
              <w:t>Зберігання</w:t>
            </w:r>
          </w:p>
        </w:tc>
        <w:tc>
          <w:tcPr>
            <w:tcW w:type="dxa" w:w="4986"/>
            <w:tcBorders>
              <w:top w:val="single" w:sz="4" w:color="D9E2F3"/>
              <w:left w:val="single" w:sz="4" w:color="D9E2F3"/>
              <w:bottom w:val="single" w:sz="4" w:color="D9E2F3"/>
              <w:right w:val="single" w:sz="4" w:color="D9E2F3"/>
            </w:tcBorders>
          </w:tcPr>
          <w:p>
            <w:pPr>
              <w:spacing w:before="0" w:after="0" w:line="276" w:lineRule="auto"/>
            </w:pPr>
            <w:r>
              <w:rPr>
                <w:rFonts w:ascii="Aptos" w:hAnsi="Aptos" w:eastAsia="Aptos"/>
                <w:b w:val="0"/>
                <w:sz w:val="19"/>
              </w:rPr>
              <w:t>протоколи засідань зберігаються у закладі освіти не менше п’яти років.</w:t>
            </w:r>
          </w:p>
        </w:tc>
      </w:tr>
    </w:tbl>
    <w:p/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shd w:fill="FFF2CC"/>
            <w:tcBorders>
              <w:top w:val="single" w:sz="8" w:color="9FBAD0"/>
              <w:left w:val="single" w:sz="8" w:color="9FBAD0"/>
              <w:bottom w:val="single" w:sz="8" w:color="9FBAD0"/>
              <w:right w:val="single" w:sz="8" w:color="9FBAD0"/>
            </w:tcBorders>
          </w:tcPr>
          <w:p>
            <w:pPr>
              <w:spacing w:before="0" w:after="40" w:line="276" w:lineRule="auto"/>
            </w:pPr>
            <w:r>
              <w:rPr>
                <w:rFonts w:ascii="Aptos" w:hAnsi="Aptos" w:eastAsia="Aptos"/>
                <w:b/>
                <w:color w:val="1F4E79"/>
              </w:rPr>
              <w:t>СПЕЦІАЛЬНИЙ ПРОТОКОЛ ДЛЯ ПЕРШОГО РІВНЯ ПІДТРИМКИ</w:t>
            </w:r>
          </w:p>
          <w:p>
            <w:pPr>
              <w:spacing w:before="0" w:after="0" w:line="276" w:lineRule="auto"/>
            </w:pPr>
            <w:r>
              <w:rPr>
                <w:rFonts w:ascii="Aptos" w:hAnsi="Aptos" w:eastAsia="Aptos"/>
                <w:sz w:val="21"/>
              </w:rPr>
              <w:t>Якщо команда оцінює потребу учня у наданні підтримки першого рівня, використовуйте не цей універсальний протокол, а офіційну форму «Протокол оцінки потреби учня в наданні підтримки у закладі освіти» — додаток 2 до Порядку № 957 у редакції, чинній з 1 серпня 2026 року.</w:t>
            </w:r>
          </w:p>
        </w:tc>
      </w:tr>
    </w:tbl>
    <w:p>
      <w:pPr>
        <w:pStyle w:val="Heading1"/>
      </w:pPr>
      <w:r>
        <w:t>Нормативна база</w:t>
      </w:r>
    </w:p>
    <w:p>
      <w:pPr>
        <w:pStyle w:val="ListBullet"/>
        <w:spacing w:before="0" w:after="60" w:line="276" w:lineRule="auto"/>
      </w:pPr>
      <w:hyperlink r:id="rId11">
        <w:r>
          <w:rPr>
            <w:color w:val="2F5597"/>
            <w:u w:val="single"/>
            <w:rFonts w:ascii="Aptos" w:hAnsi="Aptos"/>
          </w:rPr>
          <w:t>Постанова КМУ від 15.09.2021 № 957 (Порядок організації інклюзивного навчання, чинна редакція)</w:t>
        </w:r>
      </w:hyperlink>
    </w:p>
    <w:p>
      <w:pPr>
        <w:pStyle w:val="ListBullet"/>
        <w:spacing w:before="0" w:after="60" w:line="276" w:lineRule="auto"/>
      </w:pPr>
      <w:hyperlink r:id="rId12">
        <w:r>
          <w:rPr>
            <w:color w:val="2F5597"/>
            <w:u w:val="single"/>
            <w:rFonts w:ascii="Aptos" w:hAnsi="Aptos"/>
          </w:rPr>
          <w:t>Постанова КМУ від 05.02.2026 № 129 (зміни, що набрали чинності 1 серпня 2026 року)</w:t>
        </w:r>
      </w:hyperlink>
    </w:p>
    <w:p>
      <w:pPr>
        <w:pStyle w:val="ListBullet"/>
        <w:spacing w:before="0" w:after="60" w:line="276" w:lineRule="auto"/>
      </w:pPr>
      <w:hyperlink r:id="rId13">
        <w:r>
          <w:rPr>
            <w:color w:val="2F5597"/>
            <w:u w:val="single"/>
            <w:rFonts w:ascii="Aptos" w:hAnsi="Aptos"/>
          </w:rPr>
          <w:t>Наказ МОН від 29.05.2025 № 787 (нова редакція Примірного положення про команду супроводу)</w:t>
        </w:r>
      </w:hyperlink>
    </w:p>
    <w:p>
      <w:pPr>
        <w:pStyle w:val="ListBullet"/>
        <w:spacing w:before="0" w:after="60" w:line="276" w:lineRule="auto"/>
      </w:pPr>
      <w:hyperlink r:id="rId14">
        <w:r>
          <w:rPr>
            <w:color w:val="2F5597"/>
            <w:u w:val="single"/>
            <w:rFonts w:ascii="Aptos" w:hAnsi="Aptos"/>
          </w:rPr>
          <w:t>Наказ МОН від 08.06.2018 № 609 у чинній редакції</w:t>
        </w:r>
      </w:hyperlink>
    </w:p>
    <w:p>
      <w:pPr>
        <w:pStyle w:val="SmallNote"/>
      </w:pPr>
      <w:r>
        <w:t>Матеріал підготовлено для </w:t>
      </w:r>
      <w:hyperlink r:id="rId15">
        <w:r>
          <w:rPr>
            <w:color w:val="0563C1"/>
            <w:u w:val="single"/>
          </w:rPr>
          <w:t>osvitnii.net.ua</w:t>
        </w:r>
      </w:hyperlink>
      <w:r>
        <w:t>. Актуальність нормативних посилань: 24.08.2026. Перед використанням документа перевірте чинну редакцію нормативних актів та локальні правила діловодства вашого закладу.</w:t>
      </w:r>
    </w:p>
    <w:sectPr>
      <w:headerReference w:type="default" r:id="rId9"/>
      <w:footerReference w:type="default" r:id="rId10"/>
      <w:pgSz w:w="12240" w:h="15840"/>
      <w:pgMar w:top="737" w:right="1134" w:bottom="737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ptos" w:hAnsi="Aptos" w:eastAsia="Aptos"/>
        <w:color w:val="757575"/>
        <w:sz w:val="17"/>
      </w:rPr>
      <w:t xml:space="preserve">Редакційний зразок • 2026/2027  |  стор. </w:t>
    </w:r>
    <w:r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hyperlink r:id="rId1">
      <w:r>
        <w:rPr>
          <w:rFonts w:ascii="Aptos" w:hAnsi="Aptos" w:eastAsia="Aptos"/>
          <w:b/>
          <w:color w:val="595959"/>
          <w:sz w:val="18"/>
        </w:rPr>
        <w:t>ОСВІТНІЙ</w:t>
      </w:r>
    </w:hyperlink>
    <w:r>
      <w:rPr>
        <w:rFonts w:ascii="Aptos" w:hAnsi="Aptos" w:eastAsia="Aptos"/>
        <w:b/>
        <w:color w:val="595959"/>
        <w:sz w:val="18"/>
      </w:rPr>
      <w:t>  •  </w:t>
    </w:r>
    <w:hyperlink r:id="rId1">
      <w:r>
        <w:rPr>
          <w:rFonts w:ascii="Aptos" w:hAnsi="Aptos" w:eastAsia="Aptos"/>
          <w:b/>
          <w:color w:val="595959"/>
          <w:sz w:val="18"/>
        </w:rPr>
        <w:t>osvitnii.net.ua</w:t>
      </w:r>
    </w:hyperlink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59" w:lineRule="auto"/>
    </w:pPr>
    <w:rPr>
      <w:rFonts w:ascii="Aptos" w:hAnsi="Aptos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1F4E79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ptos" w:hAnsi="Aptos"/>
      <w:b/>
      <w:bCs/>
      <w:color w:val="2F5496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ptos Display" w:hAnsi="Aptos Display"/>
      <w:b/>
      <w:color w:val="1F4E79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SmallNote">
    <w:name w:val="Small Note"/>
    <w:pPr>
      <w:spacing w:after="80"/>
    </w:pPr>
    <w:rPr>
      <w:rFonts w:ascii="Aptos" w:hAnsi="Aptos"/>
      <w:color w:val="595959"/>
      <w:sz w:val="19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yperlink" Target="https://zakon.rada.gov.ua/laws/show/957-2021-%D0%BF" TargetMode="External"/><Relationship Id="rId12" Type="http://schemas.openxmlformats.org/officeDocument/2006/relationships/hyperlink" Target="https://zakon.rada.gov.ua/laws/show/129-2026-%D0%BF" TargetMode="External"/><Relationship Id="rId13" Type="http://schemas.openxmlformats.org/officeDocument/2006/relationships/hyperlink" Target="https://mon.gov.ua/npa/pro-vnesennia-zmin-do-prymirnoho-polozhennia-pro-komandu-psykholohopedahohichnoho-suprovodu-dytyny-z-osoblyvymy-osvitnimy-potrebamy-v-zakladi-zahalnoi-serednoi-ta-doshkilnoi-osvity" TargetMode="External"/><Relationship Id="rId14" Type="http://schemas.openxmlformats.org/officeDocument/2006/relationships/hyperlink" Target="https://zakon.rada.gov.ua/rada/show/v0609729-18" TargetMode="External"/><Relationship Id="rId15" Type="http://schemas.openxmlformats.org/officeDocument/2006/relationships/hyperlink" Target="https://osvitnii.net.ua/" TargetMode="Externa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hyperlink" Target="https://osvitnii.net.u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Команда психолого-педагогічного супроводу: наказ і протокол 2026/2027</dc:title>
  <dc:subject>Редакційні зразки документів для закладу загальної середньої освіти</dc:subject>
  <dc:creator/>
  <cp:keywords>команда супроводу, наказ, протокол, інклюзивне навчання, 2026/2027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