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jc w:val="center"/>
      </w:pPr>
      <w:r>
        <w:t>ІНДИВІДУАЛЬНИЙ НАВЧАЛЬНИЙ ПЛАН</w:t>
      </w:r>
    </w:p>
    <w:p>
      <w:pPr>
        <w:widowControl/>
        <w:jc w:val="center"/>
      </w:pPr>
      <w:r>
        <w:rPr>
          <w:rFonts w:ascii="Aptos" w:hAnsi="Aptos" w:eastAsia="Aptos"/>
          <w:b/>
          <w:color w:val="244F6E"/>
          <w:sz w:val="24"/>
        </w:rPr>
        <w:t>учня / учениці з особливими освітніми потребами</w:t>
      </w:r>
    </w:p>
    <w:p>
      <w:pPr>
        <w:widowControl/>
        <w:jc w:val="center"/>
      </w:pPr>
      <w:r>
        <w:rPr>
          <w:rFonts w:ascii="Aptos" w:hAnsi="Aptos" w:eastAsia="Aptos"/>
          <w:b/>
          <w:color w:val="527087"/>
          <w:sz w:val="21"/>
        </w:rPr>
        <w:t>Робочий зразок на 2026/2027 навчальний рік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FF4C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 w:eastAsia="Aptos"/>
                <w:b/>
                <w:color w:val="7A4B00"/>
                <w:sz w:val="19"/>
              </w:rPr>
              <w:t xml:space="preserve">Важливо. </w:t>
            </w:r>
            <w:r>
              <w:rPr>
                <w:rFonts w:ascii="Aptos" w:hAnsi="Aptos" w:eastAsia="Aptos"/>
                <w:color w:val="5C4300"/>
                <w:sz w:val="19"/>
              </w:rPr>
              <w:t>Це робочий зразок, а не затверджений державою окремий бланк. Обов’язковий зміст ІНП визначено пунктом 14 Порядку організації інклюзивного навчання у редакції, чинній з 1 серпня 2026 року.</w:t>
            </w:r>
          </w:p>
        </w:tc>
      </w:tr>
    </w:tbl>
    <w:p>
      <w:pPr>
        <w:widowControl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60"/>
            </w:pPr>
            <w:r>
              <w:rPr>
                <w:rFonts w:ascii="Aptos" w:hAnsi="Aptos" w:eastAsia="Aptos"/>
                <w:b/>
                <w:sz w:val="19"/>
              </w:rPr>
              <w:t>СХВАЛЕНО</w:t>
              <w:br/>
              <w:t>педагогічною радою</w:t>
              <w:br/>
              <w:t>Протокол № ____</w:t>
              <w:br/>
              <w:t>від «___» ____________ 20__ р.</w:t>
            </w:r>
          </w:p>
        </w:tc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60"/>
            </w:pPr>
            <w:r>
              <w:rPr>
                <w:rFonts w:ascii="Aptos" w:hAnsi="Aptos" w:eastAsia="Aptos"/>
                <w:b/>
                <w:sz w:val="19"/>
              </w:rPr>
              <w:t>ЗАТВЕРДЖУЮ</w:t>
              <w:br/>
              <w:t>Керівник закладу освіти</w:t>
              <w:br/>
              <w:t>____________________________</w:t>
              <w:br/>
              <w:t>(ПІБ, підпис)</w:t>
              <w:br/>
              <w:t>«___» ____________ 20__ р.</w:t>
            </w:r>
          </w:p>
        </w:tc>
      </w:tr>
    </w:tbl>
    <w:p>
      <w:pPr>
        <w:pStyle w:val="Heading1"/>
        <w:widowControl/>
      </w:pPr>
      <w:r>
        <w:t>1. Загальні відомості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Найменування закладу освіти*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Прізвище, власне ім’я учня / учениці*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Клас*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____________________________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Навчальний рік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2026/2027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Рівень підтримки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2 / 3 / 4 / 5  (потрібне позначити)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Дата та № висновку ІРЦ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91"/>
            <w:shd w:fill="EEF4F8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sz w:val="20"/>
              </w:rPr>
              <w:t>Дата затвердження / актуалізації ІПР</w:t>
            </w:r>
          </w:p>
        </w:tc>
        <w:tc>
          <w:tcPr>
            <w:tcW w:type="dxa" w:w="6350"/>
            <w:vAlign w:val="center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sz w:val="20"/>
              </w:rPr>
              <w:t>____________________________________________________________</w:t>
            </w:r>
          </w:p>
        </w:tc>
      </w:tr>
    </w:tbl>
    <w:p>
      <w:pPr>
        <w:widowControl/>
      </w:pPr>
      <w:r>
        <w:rPr>
          <w:rFonts w:ascii="Aptos" w:hAnsi="Aptos" w:eastAsia="Aptos"/>
          <w:color w:val="6A6A6A"/>
          <w:sz w:val="17"/>
        </w:rPr>
        <w:t>* Поля, прямо передбачені пунктом 14 Порядку для змісту ІНП.</w:t>
      </w:r>
    </w:p>
    <w:p>
      <w:pPr>
        <w:pStyle w:val="Heading1"/>
        <w:widowControl/>
      </w:pPr>
      <w:r>
        <w:t>2. Підстава для складання ІНП</w:t>
      </w:r>
    </w:p>
    <w:p>
      <w:pPr>
        <w:widowControl/>
      </w:pPr>
      <w:r>
        <w:rPr>
          <w:rFonts w:ascii="Aptos" w:hAnsi="Aptos" w:eastAsia="Aptos"/>
          <w:sz w:val="20"/>
        </w:rPr>
        <w:t>ІНП складено командою психолого-педагогічного супроводу за участю педагогічних працівників, які викладають відповідні навчальні предмети / інтегровані курси, з урахуванням освітньої програми закладу освіти, ІПР та визначених освітніх потреб учня.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3. Навчальні предмети / інтегровані курси та тижневе навантаження</w:t>
      </w:r>
    </w:p>
    <w:p>
      <w:pPr>
        <w:widowControl/>
      </w:pPr>
      <w:r>
        <w:rPr>
          <w:rFonts w:ascii="Aptos" w:hAnsi="Aptos" w:eastAsia="Aptos"/>
          <w:color w:val="6A6A6A"/>
          <w:sz w:val="18"/>
        </w:rPr>
        <w:t>Заповніть відповідно до освітньої програми закладу та рішення команди супроводу.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"/>
        <w:gridCol w:w="4536"/>
        <w:gridCol w:w="1644"/>
        <w:gridCol w:w="2551"/>
      </w:tblGrid>
      <w:tr>
        <w:trPr>
          <w:cantSplit/>
          <w:tblHeader w:val="true"/>
        </w:trPr>
        <w:tc>
          <w:tcPr>
            <w:tcW w:type="dxa" w:w="510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№</w:t>
            </w:r>
          </w:p>
        </w:tc>
        <w:tc>
          <w:tcPr>
            <w:tcW w:type="dxa" w:w="4536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Навчальний предмет / інтегрований курс*</w:t>
            </w:r>
          </w:p>
        </w:tc>
        <w:tc>
          <w:tcPr>
            <w:tcW w:type="dxa" w:w="1644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Кількість годин на тиждень*</w:t>
            </w:r>
          </w:p>
        </w:tc>
        <w:tc>
          <w:tcPr>
            <w:tcW w:type="dxa" w:w="2551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Примітка (за потреби)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2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3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4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5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6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7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8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9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10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11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12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13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14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690"/>
            <w:shd w:fill="EEF4F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Загальний обсяг навчального навантаження*</w:t>
            </w:r>
          </w:p>
        </w:tc>
        <w:tc>
          <w:tcPr>
            <w:tcW w:type="dxa" w:w="255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________ год / тиждень</w:t>
            </w:r>
          </w:p>
        </w:tc>
      </w:tr>
      <w:tr>
        <w:tc>
          <w:tcPr>
            <w:tcW w:type="dxa" w:w="6690"/>
            <w:shd w:fill="EEF4F8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Гранично допустиме тижневе навантаження на учня*</w:t>
            </w:r>
          </w:p>
        </w:tc>
        <w:tc>
          <w:tcPr>
            <w:tcW w:type="dxa" w:w="2551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________ год / тиждень</w:t>
            </w:r>
          </w:p>
        </w:tc>
      </w:tr>
    </w:tbl>
    <w:p>
      <w:pPr>
        <w:pStyle w:val="Heading1"/>
        <w:widowControl/>
      </w:pPr>
      <w:r>
        <w:t>4. Корекційно-розвиткові заняття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"/>
        <w:gridCol w:w="4309"/>
        <w:gridCol w:w="1530"/>
        <w:gridCol w:w="2891"/>
      </w:tblGrid>
      <w:tr>
        <w:trPr>
          <w:cantSplit/>
          <w:tblHeader w:val="true"/>
        </w:trPr>
        <w:tc>
          <w:tcPr>
            <w:tcW w:type="dxa" w:w="510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№</w:t>
            </w:r>
          </w:p>
        </w:tc>
        <w:tc>
          <w:tcPr>
            <w:tcW w:type="dxa" w:w="4309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Напрям корекційно-розвиткових занять*</w:t>
            </w:r>
          </w:p>
        </w:tc>
        <w:tc>
          <w:tcPr>
            <w:tcW w:type="dxa" w:w="1530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Кількість годин*</w:t>
            </w:r>
          </w:p>
        </w:tc>
        <w:tc>
          <w:tcPr>
            <w:tcW w:type="dxa" w:w="2891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Фахівець / примітка (за потреби)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1</w:t>
            </w:r>
          </w:p>
        </w:tc>
        <w:tc>
          <w:tcPr>
            <w:tcW w:type="dxa" w:w="430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89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2</w:t>
            </w:r>
          </w:p>
        </w:tc>
        <w:tc>
          <w:tcPr>
            <w:tcW w:type="dxa" w:w="430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89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3</w:t>
            </w:r>
          </w:p>
        </w:tc>
        <w:tc>
          <w:tcPr>
            <w:tcW w:type="dxa" w:w="430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89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 w:val="0"/>
                <w:sz w:val="18"/>
              </w:rPr>
              <w:t>4</w:t>
            </w:r>
          </w:p>
        </w:tc>
        <w:tc>
          <w:tcPr>
            <w:tcW w:type="dxa" w:w="430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89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</w:tbl>
    <w:p>
      <w:pPr>
        <w:widowControl/>
      </w:pPr>
      <w:r>
        <w:rPr>
          <w:rFonts w:ascii="Aptos" w:hAnsi="Aptos" w:eastAsia="Aptos"/>
          <w:color w:val="6A6A6A"/>
          <w:sz w:val="17"/>
        </w:rPr>
        <w:t>Примітка: психолого-педагогічні та корекційно-розвиткові заняття не враховуються під час визначення гранично допустимого навчального навантаження.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5. Додаткові відомості для реалізації індивідуальної освітньої траєкторії</w:t>
      </w:r>
    </w:p>
    <w:p>
      <w:pPr>
        <w:widowControl/>
      </w:pPr>
      <w:r>
        <w:rPr>
          <w:rFonts w:ascii="Aptos" w:hAnsi="Aptos" w:eastAsia="Aptos"/>
          <w:color w:val="6A6A6A"/>
          <w:sz w:val="18"/>
        </w:rPr>
        <w:t>Цей розділ не належить до мінімального переліку реквізитів ІНП у пункті 14 Порядку. Його можна використовувати як робочий блок закладу освіти або вилучити.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309"/>
            <w:shd w:fill="EEF4F8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Особливості послідовності / форми / темпу засвоєння освітніх компонентів</w:t>
            </w:r>
          </w:p>
        </w:tc>
        <w:tc>
          <w:tcPr>
            <w:tcW w:type="dxa" w:w="4932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</w:r>
          </w:p>
        </w:tc>
      </w:tr>
      <w:tr>
        <w:tc>
          <w:tcPr>
            <w:tcW w:type="dxa" w:w="4309"/>
            <w:shd w:fill="EEF4F8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Організаційні умови, які важливо врахувати</w:t>
            </w:r>
          </w:p>
        </w:tc>
        <w:tc>
          <w:tcPr>
            <w:tcW w:type="dxa" w:w="4932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</w:r>
          </w:p>
        </w:tc>
      </w:tr>
      <w:tr>
        <w:tc>
          <w:tcPr>
            <w:tcW w:type="dxa" w:w="4309"/>
            <w:shd w:fill="EEF4F8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Дата початку виконання плану</w:t>
            </w:r>
          </w:p>
        </w:tc>
        <w:tc>
          <w:tcPr>
            <w:tcW w:type="dxa" w:w="4932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«___» ____________ 20__ р.</w:t>
            </w:r>
          </w:p>
        </w:tc>
      </w:tr>
      <w:tr>
        <w:tc>
          <w:tcPr>
            <w:tcW w:type="dxa" w:w="4309"/>
            <w:shd w:fill="EEF4F8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Дата перегляду / актуалізації (за потреби)</w:t>
            </w:r>
          </w:p>
        </w:tc>
        <w:tc>
          <w:tcPr>
            <w:tcW w:type="dxa" w:w="4932"/>
            <w:tcMar>
              <w:top w:w="140" w:type="dxa"/>
              <w:start w:w="90" w:type="dxa"/>
              <w:bottom w:w="140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«___» ____________ 20__ р.</w:t>
            </w:r>
          </w:p>
        </w:tc>
      </w:tr>
    </w:tbl>
    <w:p>
      <w:pPr>
        <w:pStyle w:val="Heading1"/>
        <w:widowControl/>
      </w:pPr>
      <w:r>
        <w:t>6. Адаптація / модифікація та оцінювання</w:t>
      </w:r>
    </w:p>
    <w:p>
      <w:pPr>
        <w:widowControl/>
      </w:pPr>
      <w:r>
        <w:rPr>
          <w:rFonts w:ascii="Aptos" w:hAnsi="Aptos" w:eastAsia="Aptos"/>
          <w:sz w:val="19"/>
        </w:rPr>
        <w:t>У редакції Порядку, чинній з 1 серпня 2026 року, інформація про адаптацію / модифікацію змісту навчальних предметів, очікувані результати навчання та особливості оцінювання оформлюється окремо за формою додатка 4 до Порядку. За потреби зазначте посилання на відповідний документ:</w:t>
      </w:r>
    </w:p>
    <w:p>
      <w:pPr>
        <w:widowControl/>
      </w:pPr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  <w:widowControl/>
      </w:pPr>
      <w:r>
        <w:t>7. Підпис батька / матері / іншого законного представника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664"/>
            <w:shd w:fill="EEF4F8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ПІБ</w:t>
            </w:r>
          </w:p>
        </w:tc>
        <w:tc>
          <w:tcPr>
            <w:tcW w:type="dxa" w:w="6577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2664"/>
            <w:shd w:fill="EEF4F8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Підпис</w:t>
            </w:r>
          </w:p>
        </w:tc>
        <w:tc>
          <w:tcPr>
            <w:tcW w:type="dxa" w:w="6577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________________________</w:t>
            </w:r>
          </w:p>
        </w:tc>
      </w:tr>
      <w:tr>
        <w:tc>
          <w:tcPr>
            <w:tcW w:type="dxa" w:w="2664"/>
            <w:shd w:fill="EEF4F8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Дата</w:t>
            </w:r>
          </w:p>
        </w:tc>
        <w:tc>
          <w:tcPr>
            <w:tcW w:type="dxa" w:w="6577"/>
            <w:tcMar>
              <w:top w:w="105" w:type="dxa"/>
              <w:start w:w="90" w:type="dxa"/>
              <w:bottom w:w="105" w:type="dxa"/>
              <w:end w:w="90" w:type="dxa"/>
            </w:tcMar>
          </w:tcPr>
          <w:p>
            <w:r>
              <w:rPr>
                <w:rFonts w:ascii="Aptos" w:hAnsi="Aptos" w:eastAsia="Aptos"/>
                <w:b w:val="0"/>
                <w:sz w:val="19"/>
              </w:rPr>
              <w:t>«___» ____________ 20__ р.</w:t>
            </w:r>
          </w:p>
        </w:tc>
      </w:tr>
    </w:tbl>
    <w:p>
      <w:pPr>
        <w:pStyle w:val="Heading1"/>
        <w:widowControl/>
      </w:pPr>
      <w:r>
        <w:t>8. Члени команди супроводу, які брали участь у складанні (за локальним порядком закладу)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4082"/>
        <w:gridCol w:w="2211"/>
      </w:tblGrid>
      <w:tr>
        <w:trPr>
          <w:cantSplit/>
          <w:tblHeader w:val="true"/>
        </w:trPr>
        <w:tc>
          <w:tcPr>
            <w:tcW w:type="dxa" w:w="2948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Посада / роль</w:t>
            </w:r>
          </w:p>
        </w:tc>
        <w:tc>
          <w:tcPr>
            <w:tcW w:type="dxa" w:w="4082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ПІБ</w:t>
            </w:r>
          </w:p>
        </w:tc>
        <w:tc>
          <w:tcPr>
            <w:tcW w:type="dxa" w:w="2211"/>
            <w:shd w:fill="D9EAF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ptos" w:hAnsi="Aptos" w:eastAsia="Aptos"/>
                <w:b/>
                <w:sz w:val="18"/>
              </w:rPr>
              <w:t>Підпис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  <w:tc>
          <w:tcPr>
            <w:tcW w:type="dxa" w:w="221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40" w:lineRule="auto"/>
            </w:pPr>
          </w:p>
        </w:tc>
      </w:tr>
    </w:tbl>
    <w:p>
      <w:pPr>
        <w:pStyle w:val="Heading1"/>
        <w:widowControl/>
      </w:pPr>
      <w:r>
        <w:t>Пам’ятка перед затвердженням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ІНП для учня з ООП у межах інклюзивного навчання складається за потреби для другого-п’ятого рівня підтримки.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Перевірено наявність усіх обов’язкових реквізитів: заклад, ПІБ учня, клас, предмети / курси, тижневі години, загальне та гранично допустиме навантаження, корекційно-розвиткові заняття.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План складений командою супроводу за участю педагогів, які викладають відповідні предмети / інтегровані курси.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ІНП узгоджено з освітньою програмою закладу та потребами, зафіксованими в ІПР.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Інформацію про адаптацію / модифікацію, очікувані результати та особливості оцінювання оформлено окремо за додатком 4 до Порядку — якщо це потрібно конкретному учневі.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План затверджено керівником закладу та підписано одним із батьків / іншим законним представником.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>Для оформлення враховано також загальну норму ст. 14 Закону України «Про повну загальну середню освіту» щодо схвалення педагогічною радою.</w:t>
      </w:r>
    </w:p>
    <w:p>
      <w:pPr>
        <w:pStyle w:val="Heading1"/>
        <w:widowControl/>
      </w:pPr>
      <w:r>
        <w:t>Нормативна основа</w:t>
      </w:r>
    </w:p>
    <w:p>
      <w:pPr>
        <w:pStyle w:val="ListBullet"/>
        <w:widowControl/>
      </w:pPr>
      <w:r>
        <w:rPr>
          <w:rFonts w:ascii="Aptos" w:hAnsi="Aptos" w:eastAsia="Aptos"/>
          <w:sz w:val="18"/>
        </w:rPr>
        <w:t xml:space="preserve">Постанова КМУ від 05.02.2026 № 129 (нова редакція Порядку організації інклюзивного навчання, чинна з 01.08.2026), зокрема п. 14. </w:t>
      </w:r>
      <w:hyperlink r:id="rId11">
        <w:r>
          <w:rPr>
            <w:color w:val="1F4E79"/>
            <w:u w:val="single"/>
          </w:rPr>
          <w:t>Верховна Рада України</w:t>
        </w:r>
      </w:hyperlink>
    </w:p>
    <w:p>
      <w:pPr>
        <w:pStyle w:val="ListBullet"/>
        <w:widowControl/>
      </w:pPr>
      <w:r>
        <w:rPr>
          <w:rFonts w:ascii="Aptos" w:hAnsi="Aptos" w:eastAsia="Aptos"/>
          <w:sz w:val="18"/>
        </w:rPr>
        <w:t xml:space="preserve">Закон України «Про повну загальну середню освіту», ст. 14 — загальні правила реалізації індивідуальної освітньої траєкторії та ІНП. </w:t>
      </w:r>
      <w:hyperlink r:id="rId12">
        <w:r>
          <w:rPr>
            <w:color w:val="1F4E79"/>
            <w:u w:val="single"/>
          </w:rPr>
          <w:t>Текст закону</w:t>
        </w:r>
      </w:hyperlink>
    </w:p>
    <w:p>
      <w:pPr>
        <w:widowControl/>
        <w:jc w:val="center"/>
      </w:pPr>
      <w:r>
        <w:rPr>
          <w:rFonts w:ascii="Aptos" w:hAnsi="Aptos" w:eastAsia="Aptos"/>
          <w:color w:val="6A6A6A"/>
          <w:sz w:val="17"/>
        </w:rPr>
        <w:t xml:space="preserve">Матеріал підготовлено для </w:t>
      </w:r>
      <w:hyperlink r:id="rId13">
        <w:r>
          <w:rPr>
            <w:color w:val="1F4E79"/>
            <w:u w:val="single"/>
            <w:b/>
          </w:rPr>
          <w:t>«Освітній»</w:t>
        </w:r>
      </w:hyperlink>
      <w:r>
        <w:rPr>
          <w:rFonts w:ascii="Aptos" w:hAnsi="Aptos" w:eastAsia="Aptos"/>
          <w:color w:val="6A6A6A"/>
          <w:sz w:val="17"/>
        </w:rPr>
        <w:t xml:space="preserve"> • Актуально станом на серпень 2026 року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6A6A6A"/>
        <w:sz w:val="16"/>
      </w:rPr>
      <w:t xml:space="preserve">Робочий зразок • серпень 2026 • </w:t>
    </w:r>
    <w:hyperlink r:id="rId1">
      <w:r>
        <w:rPr>
          <w:color w:val="527087"/>
          <w:u w:val="single"/>
        </w:rPr>
        <w:t>osvitnii.net.ua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color w:val="527087"/>
        <w:sz w:val="17"/>
      </w:rPr>
      <w:t>ОСВІТНІЙ  •  практичні матеріали для освіти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83B5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44F6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83B56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129-2026-%D0%BF#Text" TargetMode="External"/><Relationship Id="rId12" Type="http://schemas.openxmlformats.org/officeDocument/2006/relationships/hyperlink" Target="https://zakon.rada.gov.ua/laws/show/463-20#Text" TargetMode="External"/><Relationship Id="rId13" Type="http://schemas.openxmlformats.org/officeDocument/2006/relationships/hyperlink" Target="https://osvitnii.net.ua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Індивідуальний навчальний план учня з ООП — робочий зразок 2026/2027</dc:title>
  <dc:subject>Робочий шаблон ІНП для учня з особливими освітніми потребами</dc:subject>
  <dc:creator>Освітній — osvitnii.net.ua</dc:creator>
  <cp:keywords>ІНП, індивідуальний навчальний план, ООП, інклюзивне навчання, 2026/2027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